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0"/>
      </w:pPr>
      <w:r>
        <w:rPr>
          <w:rFonts w:ascii="Calibri" w:cs="Calibri" w:eastAsia="Calibri" w:hAnsi="Calibri"/>
          <w:b/>
          <w:bCs/>
          <w:color w:val="10161F"/>
          <w:sz w:val="34"/>
          <w:szCs w:val="34"/>
        </w:rPr>
        <w:t xml:space="preserve">EK-1 · Kayıt–Sistem Eşleştirme Tablosu</w:t>
      </w:r>
    </w:p>
    <w:p>
      <w:pPr>
        <w:spacing w:after="260" w:before="0"/>
      </w:pPr>
      <w:r>
        <w:rPr>
          <w:rFonts w:ascii="Calibri" w:cs="Calibri" w:eastAsia="Calibri" w:hAnsi="Calibri"/>
          <w:b w:val="false"/>
          <w:bCs w:val="false"/>
          <w:color w:val="5C6A7C"/>
          <w:sz w:val="20"/>
          <w:szCs w:val="20"/>
        </w:rPr>
        <w:t xml:space="preserve">Yönetim sistemi prosedürlerinin ortak eki</w:t>
      </w:r>
    </w:p>
    <w:p>
      <w:pPr>
        <w:spacing w:after="220" w:before="0"/>
      </w:pPr>
      <w:r>
        <w:rPr>
          <w:rFonts w:ascii="Calibri" w:cs="Calibri" w:eastAsia="Calibri" w:hAnsi="Calibri"/>
          <w:b w:val="false"/>
          <w:bCs w:val="false"/>
          <w:color w:val="10161F"/>
          <w:sz w:val="18"/>
          <w:szCs w:val="18"/>
        </w:rPr>
        <w:t xml:space="preserve">Bu tablo prosedürlerinizin ortak ekidir. Prosedür gövdesinde yazılım veya ekran adı geçmez; </w:t>
      </w:r>
      <w:r>
        <w:rPr>
          <w:rFonts w:ascii="Calibri" w:cs="Calibri" w:eastAsia="Calibri" w:hAnsi="Calibri"/>
          <w:b/>
          <w:bCs/>
          <w:color w:val="10161F"/>
          <w:sz w:val="18"/>
          <w:szCs w:val="18"/>
        </w:rPr>
        <w:t xml:space="preserve">“kayıtlar EK-1’de tanımlanan sistemde tutulur”</w:t>
      </w:r>
      <w:r>
        <w:rPr>
          <w:rFonts w:ascii="Calibri" w:cs="Calibri" w:eastAsia="Calibri" w:hAnsi="Calibri"/>
          <w:b w:val="false"/>
          <w:bCs w:val="false"/>
          <w:color w:val="10161F"/>
          <w:sz w:val="18"/>
          <w:szCs w:val="18"/>
        </w:rPr>
        <w:t xml:space="preserve"> denir ve hangi kaydın nerede yaşadığı burada tanımlanır. Yazılım tarafında bir değişiklik olduğunda yalnızca bu ek revize edilir; prosedür seti olduğu gibi geçerli kalır.</w:t>
      </w:r>
    </w:p>
    <w:p>
      <w:pPr>
        <w:spacing w:after="120" w:before="120"/>
      </w:pPr>
      <w:r>
        <w:rPr>
          <w:rFonts w:ascii="Calibri" w:cs="Calibri" w:eastAsia="Calibri" w:hAnsi="Calibri"/>
          <w:b/>
          <w:bCs/>
          <w:color w:val="10161F"/>
          <w:sz w:val="24"/>
          <w:szCs w:val="24"/>
        </w:rPr>
        <w:t xml:space="preserve">Nasıl doldurulur</w:t>
      </w:r>
    </w:p>
    <w:p>
      <w:pPr>
        <w:spacing w:after="60" w:before="0"/>
      </w:pPr>
      <w:r>
        <w:rPr>
          <w:rFonts w:ascii="Calibri" w:cs="Calibri" w:eastAsia="Calibri" w:hAnsi="Calibri"/>
          <w:b w:val="false"/>
          <w:bCs w:val="false"/>
          <w:color w:val="10161F"/>
          <w:sz w:val="18"/>
          <w:szCs w:val="18"/>
        </w:rPr>
        <w:t xml:space="preserve">1. Kuruluşunuzda kullanılmayan paketlerin bölümlerini silin (her bölüm başlığında hangi pakete ait olduğu yazar).</w:t>
      </w:r>
    </w:p>
    <w:p>
      <w:pPr>
        <w:spacing w:after="60" w:before="0"/>
      </w:pPr>
      <w:r>
        <w:rPr>
          <w:rFonts w:ascii="Calibri" w:cs="Calibri" w:eastAsia="Calibri" w:hAnsi="Calibri"/>
          <w:b w:val="false"/>
          <w:bCs w:val="false"/>
          <w:color w:val="10161F"/>
          <w:sz w:val="18"/>
          <w:szCs w:val="18"/>
        </w:rPr>
        <w:t xml:space="preserve">2. Sorumlu sütunundaki roller öneridir; kendi unvanlarınızla değiştirin.</w:t>
      </w:r>
    </w:p>
    <w:p>
      <w:pPr>
        <w:spacing w:after="60" w:before="0"/>
      </w:pPr>
      <w:r>
        <w:rPr>
          <w:rFonts w:ascii="Calibri" w:cs="Calibri" w:eastAsia="Calibri" w:hAnsi="Calibri"/>
          <w:b w:val="false"/>
          <w:bCs w:val="false"/>
          <w:color w:val="10161F"/>
          <w:sz w:val="18"/>
          <w:szCs w:val="18"/>
        </w:rPr>
        <w:t xml:space="preserve">3. Saklama süresi sütununu doldurun. “Süresiz” satırlar sistemde silinmeyen kayıtlardır; köşeli parantezli yerler sizin belirlemeniz gereken sürelerdir.</w:t>
      </w:r>
    </w:p>
    <w:p>
      <w:pPr>
        <w:spacing w:after="60" w:before="0"/>
      </w:pPr>
      <w:r>
        <w:rPr>
          <w:rFonts w:ascii="Calibri" w:cs="Calibri" w:eastAsia="Calibri" w:hAnsi="Calibri"/>
          <w:b w:val="false"/>
          <w:bCs w:val="false"/>
          <w:color w:val="10161F"/>
          <w:sz w:val="18"/>
          <w:szCs w:val="18"/>
        </w:rPr>
        <w:t xml:space="preserve">4. Son bölümdeki kuruluş sisteminde tutulan kayıtlar için sistem adını yazın (ERP, üretim kayıtları, bakım sistemi, muhasebe arşivi…).</w:t>
      </w:r>
    </w:p>
    <w:p>
      <w:pPr>
        <w:spacing w:after="60" w:before="0"/>
      </w:pPr>
      <w:r>
        <w:rPr>
          <w:rFonts w:ascii="Calibri" w:cs="Calibri" w:eastAsia="Calibri" w:hAnsi="Calibri"/>
          <w:b w:val="false"/>
          <w:bCs w:val="false"/>
          <w:color w:val="10161F"/>
          <w:sz w:val="18"/>
          <w:szCs w:val="18"/>
        </w:rPr>
        <w:t xml:space="preserve">5. Kuruluşunuza özgü kayıtlar için tabloların sonuna satır ekleyin.</w:t>
      </w:r>
    </w:p>
    <w:p>
      <w:pPr>
        <w:spacing w:after="140" w:before="260"/>
      </w:pPr>
      <w:r>
        <w:rPr>
          <w:rFonts w:ascii="Calibri" w:cs="Calibri" w:eastAsia="Calibri" w:hAnsi="Calibri"/>
          <w:b/>
          <w:bCs/>
          <w:color w:val="10161F"/>
          <w:sz w:val="26"/>
          <w:szCs w:val="26"/>
        </w:rPr>
        <w:t xml:space="preserve">Doküman künyesi</w:t>
      </w:r>
    </w:p>
    <w:tbl>
      <w:tblPr>
        <w:tblW w:type="dxa" w:w="9638"/>
        <w:tblBorders>
          <w:top w:val="single" w:color="DFE6F0" w:sz="2"/>
          <w:left w:val="single" w:color="DFE6F0" w:sz="2"/>
          <w:bottom w:val="single" w:color="DFE6F0" w:sz="2"/>
          <w:right w:val="single" w:color="DFE6F0" w:sz="2"/>
          <w:insideH w:val="single" w:color="DFE6F0" w:sz="2"/>
          <w:insideV w:val="single" w:color="DFE6F0" w:sz="2"/>
        </w:tblBorders>
      </w:tblPr>
      <w:tblGrid>
        <w:gridCol w:w="3000"/>
        <w:gridCol w:w="6638"/>
      </w:tblGrid>
      <w:tr>
        <w:trPr>
          <w:tblHeader/>
        </w:trPr>
        <w:tc>
          <w:tcPr>
            <w:tcW w:type="dxa" w:w="3000"/>
            <w:shd w:fill="EEF3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5C6A7C"/>
                <w:sz w:val="15"/>
                <w:szCs w:val="15"/>
              </w:rPr>
              <w:t xml:space="preserve">Alan</w:t>
            </w:r>
          </w:p>
        </w:tc>
        <w:tc>
          <w:tcPr>
            <w:tcW w:type="dxa" w:w="6638"/>
            <w:shd w:fill="EEF3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5C6A7C"/>
                <w:sz w:val="15"/>
                <w:szCs w:val="15"/>
              </w:rPr>
              <w:t xml:space="preserve">Değer</w:t>
            </w:r>
          </w:p>
        </w:tc>
      </w:tr>
      <w:tr>
        <w:tc>
          <w:tcPr>
            <w:tcW w:type="dxa" w:w="3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Kuruluş</w:t>
            </w:r>
          </w:p>
        </w:tc>
        <w:tc>
          <w:tcPr>
            <w:tcW w:type="dxa" w:w="66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dxa" w:w="3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Doküman kodu</w:t>
            </w:r>
          </w:p>
        </w:tc>
        <w:tc>
          <w:tcPr>
            <w:tcW w:type="dxa" w:w="66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dxa" w:w="3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Revizyon no / tarihi</w:t>
            </w:r>
          </w:p>
        </w:tc>
        <w:tc>
          <w:tcPr>
            <w:tcW w:type="dxa" w:w="66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dxa" w:w="3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Hazırlayan</w:t>
            </w:r>
          </w:p>
        </w:tc>
        <w:tc>
          <w:tcPr>
            <w:tcW w:type="dxa" w:w="66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dxa" w:w="3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Onaylayan</w:t>
            </w:r>
          </w:p>
        </w:tc>
        <w:tc>
          <w:tcPr>
            <w:tcW w:type="dxa" w:w="66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/>
            </w:r>
          </w:p>
        </w:tc>
      </w:tr>
    </w:tbl>
    <w:p>
      <w:pPr>
        <w:spacing w:after="60" w:before="320"/>
      </w:pPr>
      <w:r>
        <w:rPr>
          <w:rFonts w:ascii="Calibri" w:cs="Calibri" w:eastAsia="Calibri" w:hAnsi="Calibri"/>
          <w:b/>
          <w:bCs/>
          <w:color w:val="10161F"/>
          <w:sz w:val="26"/>
          <w:szCs w:val="26"/>
        </w:rPr>
        <w:t xml:space="preserve">Çekirdek kayıtlar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color w:val="5C6A7C"/>
          <w:sz w:val="17"/>
          <w:szCs w:val="17"/>
        </w:rPr>
        <w:t xml:space="preserve">Her kuruluşta bulunur.</w:t>
      </w:r>
    </w:p>
    <w:tbl>
      <w:tblPr>
        <w:tblW w:type="dxa" w:w="9638"/>
        <w:tblBorders>
          <w:top w:val="single" w:color="DFE6F0" w:sz="2"/>
          <w:left w:val="single" w:color="DFE6F0" w:sz="2"/>
          <w:bottom w:val="single" w:color="DFE6F0" w:sz="2"/>
          <w:right w:val="single" w:color="DFE6F0" w:sz="2"/>
          <w:insideH w:val="single" w:color="DFE6F0" w:sz="2"/>
          <w:insideV w:val="single" w:color="DFE6F0" w:sz="2"/>
        </w:tblBorders>
      </w:tblPr>
      <w:tblGrid>
        <w:gridCol w:w="3000"/>
        <w:gridCol w:w="2900"/>
        <w:gridCol w:w="1900"/>
        <w:gridCol w:w="1838"/>
      </w:tblGrid>
      <w:tr>
        <w:trPr>
          <w:tblHeader/>
        </w:trPr>
        <w:tc>
          <w:tcPr>
            <w:tcW w:type="dxa" w:w="3000"/>
            <w:shd w:fill="EEF3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5C6A7C"/>
                <w:sz w:val="15"/>
                <w:szCs w:val="15"/>
              </w:rPr>
              <w:t xml:space="preserve">Kayıt</w:t>
            </w:r>
          </w:p>
        </w:tc>
        <w:tc>
          <w:tcPr>
            <w:tcW w:type="dxa" w:w="2900"/>
            <w:shd w:fill="EEF3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5C6A7C"/>
                <w:sz w:val="15"/>
                <w:szCs w:val="15"/>
              </w:rPr>
              <w:t xml:space="preserve">Nerede tutulur</w:t>
            </w:r>
          </w:p>
        </w:tc>
        <w:tc>
          <w:tcPr>
            <w:tcW w:type="dxa" w:w="1900"/>
            <w:shd w:fill="EEF3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5C6A7C"/>
                <w:sz w:val="15"/>
                <w:szCs w:val="15"/>
              </w:rPr>
              <w:t xml:space="preserve">Sorumlu</w:t>
            </w:r>
          </w:p>
        </w:tc>
        <w:tc>
          <w:tcPr>
            <w:tcW w:type="dxa" w:w="1838"/>
            <w:shd w:fill="EEF3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5C6A7C"/>
                <w:sz w:val="15"/>
                <w:szCs w:val="15"/>
              </w:rPr>
              <w:t xml:space="preserve">Saklama süresi</w:t>
            </w:r>
          </w:p>
        </w:tc>
      </w:tr>
      <w:tr>
        <w:tc>
          <w:tcPr>
            <w:tcW w:type="dxa" w:w="3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Kontrollü doküman kartı ve güncel liste</w:t>
            </w:r>
          </w:p>
        </w:tc>
        <w:tc>
          <w:tcPr>
            <w:tcW w:type="dxa" w:w="2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Doküman Yönetimi modülü</w:t>
            </w:r>
          </w:p>
        </w:tc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Kalite Yöneticisi</w:t>
            </w:r>
          </w:p>
        </w:tc>
        <w:tc>
          <w:tcPr>
            <w:tcW w:type="dxa" w:w="18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Süresiz</w:t>
            </w:r>
          </w:p>
        </w:tc>
      </w:tr>
      <w:tr>
        <w:tc>
          <w:tcPr>
            <w:tcW w:type="dxa" w:w="3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Doküman revizyonları ve dosyaları</w:t>
            </w:r>
          </w:p>
        </w:tc>
        <w:tc>
          <w:tcPr>
            <w:tcW w:type="dxa" w:w="2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Doküman → Revizyonlar</w:t>
            </w:r>
          </w:p>
        </w:tc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Doküman sorumlusu</w:t>
            </w:r>
          </w:p>
        </w:tc>
        <w:tc>
          <w:tcPr>
            <w:tcW w:type="dxa" w:w="18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Süresiz</w:t>
            </w:r>
          </w:p>
        </w:tc>
      </w:tr>
      <w:tr>
        <w:tc>
          <w:tcPr>
            <w:tcW w:type="dxa" w:w="3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Onay kayıtları (hazırlayan/onaylayan/yayınlayan)</w:t>
            </w:r>
          </w:p>
        </w:tc>
        <w:tc>
          <w:tcPr>
            <w:tcW w:type="dxa" w:w="2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Doküman → Onay Akışı Geçmişi</w:t>
            </w:r>
          </w:p>
        </w:tc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Sistem (otomatik)</w:t>
            </w:r>
          </w:p>
        </w:tc>
        <w:tc>
          <w:tcPr>
            <w:tcW w:type="dxa" w:w="18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Süresiz</w:t>
            </w:r>
          </w:p>
        </w:tc>
      </w:tr>
      <w:tr>
        <w:tc>
          <w:tcPr>
            <w:tcW w:type="dxa" w:w="3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Dağıtım ve okundu onayları</w:t>
            </w:r>
          </w:p>
        </w:tc>
        <w:tc>
          <w:tcPr>
            <w:tcW w:type="dxa" w:w="2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Doküman → Dağıtım</w:t>
            </w:r>
          </w:p>
        </w:tc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Doküman sorumlusu</w:t>
            </w:r>
          </w:p>
        </w:tc>
        <w:tc>
          <w:tcPr>
            <w:tcW w:type="dxa" w:w="18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Süresiz</w:t>
            </w:r>
          </w:p>
        </w:tc>
      </w:tr>
      <w:tr>
        <w:tc>
          <w:tcPr>
            <w:tcW w:type="dxa" w:w="3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Doküman şablonları</w:t>
            </w:r>
          </w:p>
        </w:tc>
        <w:tc>
          <w:tcPr>
            <w:tcW w:type="dxa" w:w="2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Ayarlar → Doküman Şablonları</w:t>
            </w:r>
          </w:p>
        </w:tc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Kalite Yöneticisi</w:t>
            </w:r>
          </w:p>
        </w:tc>
        <w:tc>
          <w:tcPr>
            <w:tcW w:type="dxa" w:w="18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Süresiz</w:t>
            </w:r>
          </w:p>
        </w:tc>
      </w:tr>
      <w:tr>
        <w:tc>
          <w:tcPr>
            <w:tcW w:type="dxa" w:w="3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Değişiklik günlüğü (kim/ne zaman/ne değişti)</w:t>
            </w:r>
          </w:p>
        </w:tc>
        <w:tc>
          <w:tcPr>
            <w:tcW w:type="dxa" w:w="2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Sistem denetim izi</w:t>
            </w:r>
          </w:p>
        </w:tc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Sistem (otomatik)</w:t>
            </w:r>
          </w:p>
        </w:tc>
        <w:tc>
          <w:tcPr>
            <w:tcW w:type="dxa" w:w="18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Süresiz</w:t>
            </w:r>
          </w:p>
        </w:tc>
      </w:tr>
      <w:tr>
        <w:tc>
          <w:tcPr>
            <w:tcW w:type="dxa" w:w="3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Uygunsuzluk / DÖF kaydı</w:t>
            </w:r>
          </w:p>
        </w:tc>
        <w:tc>
          <w:tcPr>
            <w:tcW w:type="dxa" w:w="2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Düzeltici Faaliyetler modülü</w:t>
            </w:r>
          </w:p>
        </w:tc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Kalite Yöneticisi</w:t>
            </w:r>
          </w:p>
        </w:tc>
        <w:tc>
          <w:tcPr>
            <w:tcW w:type="dxa" w:w="18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Süresiz</w:t>
            </w:r>
          </w:p>
        </w:tc>
      </w:tr>
      <w:tr>
        <w:tc>
          <w:tcPr>
            <w:tcW w:type="dxa" w:w="3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Düzeltme (anlık önlem) kaydı</w:t>
            </w:r>
          </w:p>
        </w:tc>
        <w:tc>
          <w:tcPr>
            <w:tcW w:type="dxa" w:w="2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DÖF kartı</w:t>
            </w:r>
          </w:p>
        </w:tc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DÖF sorumlusu</w:t>
            </w:r>
          </w:p>
        </w:tc>
        <w:tc>
          <w:tcPr>
            <w:tcW w:type="dxa" w:w="18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Süresiz</w:t>
            </w:r>
          </w:p>
        </w:tc>
      </w:tr>
      <w:tr>
        <w:tc>
          <w:tcPr>
            <w:tcW w:type="dxa" w:w="3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Kök neden analizi</w:t>
            </w:r>
          </w:p>
        </w:tc>
        <w:tc>
          <w:tcPr>
            <w:tcW w:type="dxa" w:w="2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DÖF → Kök Neden Analizi</w:t>
            </w:r>
          </w:p>
        </w:tc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DÖF sorumlusu</w:t>
            </w:r>
          </w:p>
        </w:tc>
        <w:tc>
          <w:tcPr>
            <w:tcW w:type="dxa" w:w="18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Süresiz</w:t>
            </w:r>
          </w:p>
        </w:tc>
      </w:tr>
      <w:tr>
        <w:tc>
          <w:tcPr>
            <w:tcW w:type="dxa" w:w="3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Düzeltici faaliyetler</w:t>
            </w:r>
          </w:p>
        </w:tc>
        <w:tc>
          <w:tcPr>
            <w:tcW w:type="dxa" w:w="2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Aksiyon Yönetimi modülü (DÖF'e bağlı)</w:t>
            </w:r>
          </w:p>
        </w:tc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Faaliyet sorumlusu</w:t>
            </w:r>
          </w:p>
        </w:tc>
        <w:tc>
          <w:tcPr>
            <w:tcW w:type="dxa" w:w="18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Süresiz</w:t>
            </w:r>
          </w:p>
        </w:tc>
      </w:tr>
      <w:tr>
        <w:tc>
          <w:tcPr>
            <w:tcW w:type="dxa" w:w="3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Etkinlik değerlendirmesi</w:t>
            </w:r>
          </w:p>
        </w:tc>
        <w:tc>
          <w:tcPr>
            <w:tcW w:type="dxa" w:w="2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DÖF kapanış kaydı</w:t>
            </w:r>
          </w:p>
        </w:tc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Kalite Yöneticisi</w:t>
            </w:r>
          </w:p>
        </w:tc>
        <w:tc>
          <w:tcPr>
            <w:tcW w:type="dxa" w:w="18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Süresiz</w:t>
            </w:r>
          </w:p>
        </w:tc>
      </w:tr>
      <w:tr>
        <w:tc>
          <w:tcPr>
            <w:tcW w:type="dxa" w:w="3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Aşama geçiş izi (kim/ne zaman)</w:t>
            </w:r>
          </w:p>
        </w:tc>
        <w:tc>
          <w:tcPr>
            <w:tcW w:type="dxa" w:w="2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DÖF Geçmişi</w:t>
            </w:r>
          </w:p>
        </w:tc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Sistem (otomatik)</w:t>
            </w:r>
          </w:p>
        </w:tc>
        <w:tc>
          <w:tcPr>
            <w:tcW w:type="dxa" w:w="18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Süresiz</w:t>
            </w:r>
          </w:p>
        </w:tc>
      </w:tr>
      <w:tr>
        <w:tc>
          <w:tcPr>
            <w:tcW w:type="dxa" w:w="3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Risk ve fırsat kaydı</w:t>
            </w:r>
          </w:p>
        </w:tc>
        <w:tc>
          <w:tcPr>
            <w:tcW w:type="dxa" w:w="2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Risk &amp; Fırsat Yönetimi modülü</w:t>
            </w:r>
          </w:p>
        </w:tc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Kalite Yöneticisi</w:t>
            </w:r>
          </w:p>
        </w:tc>
        <w:tc>
          <w:tcPr>
            <w:tcW w:type="dxa" w:w="18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Süresiz</w:t>
            </w:r>
          </w:p>
        </w:tc>
      </w:tr>
      <w:tr>
        <w:tc>
          <w:tcPr>
            <w:tcW w:type="dxa" w:w="3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Değerlendirme (olasılık/etki, mevcut kontroller)</w:t>
            </w:r>
          </w:p>
        </w:tc>
        <w:tc>
          <w:tcPr>
            <w:tcW w:type="dxa" w:w="2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Risk kartı → Değerlendirme</w:t>
            </w:r>
          </w:p>
        </w:tc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Risk sorumlusu</w:t>
            </w:r>
          </w:p>
        </w:tc>
        <w:tc>
          <w:tcPr>
            <w:tcW w:type="dxa" w:w="18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Süresiz</w:t>
            </w:r>
          </w:p>
        </w:tc>
      </w:tr>
      <w:tr>
        <w:tc>
          <w:tcPr>
            <w:tcW w:type="dxa" w:w="3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Artık risk değerlendirmesi</w:t>
            </w:r>
          </w:p>
        </w:tc>
        <w:tc>
          <w:tcPr>
            <w:tcW w:type="dxa" w:w="2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Risk kartı → Artık Risk</w:t>
            </w:r>
          </w:p>
        </w:tc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Risk sorumlusu</w:t>
            </w:r>
          </w:p>
        </w:tc>
        <w:tc>
          <w:tcPr>
            <w:tcW w:type="dxa" w:w="18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Süresiz</w:t>
            </w:r>
          </w:p>
        </w:tc>
      </w:tr>
      <w:tr>
        <w:tc>
          <w:tcPr>
            <w:tcW w:type="dxa" w:w="3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Azaltıcı / iyileştirici faaliyetler</w:t>
            </w:r>
          </w:p>
        </w:tc>
        <w:tc>
          <w:tcPr>
            <w:tcW w:type="dxa" w:w="2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Aksiyon Yönetimi modülü (riske bağlı)</w:t>
            </w:r>
          </w:p>
        </w:tc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Faaliyet sorumlusu</w:t>
            </w:r>
          </w:p>
        </w:tc>
        <w:tc>
          <w:tcPr>
            <w:tcW w:type="dxa" w:w="18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Süresiz</w:t>
            </w:r>
          </w:p>
        </w:tc>
      </w:tr>
      <w:tr>
        <w:tc>
          <w:tcPr>
            <w:tcW w:type="dxa" w:w="3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Onay ve kapatma kararları</w:t>
            </w:r>
          </w:p>
        </w:tc>
        <w:tc>
          <w:tcPr>
            <w:tcW w:type="dxa" w:w="2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Risk Geçmişi</w:t>
            </w:r>
          </w:p>
        </w:tc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Sistem (otomatik)</w:t>
            </w:r>
          </w:p>
        </w:tc>
        <w:tc>
          <w:tcPr>
            <w:tcW w:type="dxa" w:w="18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Süresiz</w:t>
            </w:r>
          </w:p>
        </w:tc>
      </w:tr>
      <w:tr>
        <w:tc>
          <w:tcPr>
            <w:tcW w:type="dxa" w:w="3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Gerçekleşen riskten doğan uygunsuzluk</w:t>
            </w:r>
          </w:p>
        </w:tc>
        <w:tc>
          <w:tcPr>
            <w:tcW w:type="dxa" w:w="2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Düzeltici Faaliyetler modülü (bağ ile)</w:t>
            </w:r>
          </w:p>
        </w:tc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Kalite Yöneticisi</w:t>
            </w:r>
          </w:p>
        </w:tc>
        <w:tc>
          <w:tcPr>
            <w:tcW w:type="dxa" w:w="18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Süresiz</w:t>
            </w:r>
          </w:p>
        </w:tc>
      </w:tr>
      <w:tr>
        <w:tc>
          <w:tcPr>
            <w:tcW w:type="dxa" w:w="3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Kalite el kitabı ve revizyonları</w:t>
            </w:r>
          </w:p>
        </w:tc>
        <w:tc>
          <w:tcPr>
            <w:tcW w:type="dxa" w:w="2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Doküman Yönetimi modülü (El Kitabı türü)</w:t>
            </w:r>
          </w:p>
        </w:tc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Kalite Yöneticisi</w:t>
            </w:r>
          </w:p>
        </w:tc>
        <w:tc>
          <w:tcPr>
            <w:tcW w:type="dxa" w:w="18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Süresiz</w:t>
            </w:r>
          </w:p>
        </w:tc>
      </w:tr>
      <w:tr>
        <w:tc>
          <w:tcPr>
            <w:tcW w:type="dxa" w:w="3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Kapsam beyanı</w:t>
            </w:r>
          </w:p>
        </w:tc>
        <w:tc>
          <w:tcPr>
            <w:tcW w:type="dxa" w:w="2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Doküman Yönetimi modülü</w:t>
            </w:r>
          </w:p>
        </w:tc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Kalite Yöneticisi</w:t>
            </w:r>
          </w:p>
        </w:tc>
        <w:tc>
          <w:tcPr>
            <w:tcW w:type="dxa" w:w="18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Süresiz</w:t>
            </w:r>
          </w:p>
        </w:tc>
      </w:tr>
      <w:tr>
        <w:tc>
          <w:tcPr>
            <w:tcW w:type="dxa" w:w="3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Süreç haritası ve etkileşimler</w:t>
            </w:r>
          </w:p>
        </w:tc>
        <w:tc>
          <w:tcPr>
            <w:tcW w:type="dxa" w:w="2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Süreç Yönetimi modülü (canlı)</w:t>
            </w:r>
          </w:p>
        </w:tc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Süreç sahipleri</w:t>
            </w:r>
          </w:p>
        </w:tc>
        <w:tc>
          <w:tcPr>
            <w:tcW w:type="dxa" w:w="18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Süresiz</w:t>
            </w:r>
          </w:p>
        </w:tc>
      </w:tr>
      <w:tr>
        <w:tc>
          <w:tcPr>
            <w:tcW w:type="dxa" w:w="3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Organizasyon yapısı</w:t>
            </w:r>
          </w:p>
        </w:tc>
        <w:tc>
          <w:tcPr>
            <w:tcW w:type="dxa" w:w="2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Organizasyon sayfası (canlı)</w:t>
            </w:r>
          </w:p>
        </w:tc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İnsan Kaynakları</w:t>
            </w:r>
          </w:p>
        </w:tc>
        <w:tc>
          <w:tcPr>
            <w:tcW w:type="dxa" w:w="18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Süresiz</w:t>
            </w:r>
          </w:p>
        </w:tc>
      </w:tr>
      <w:tr>
        <w:tc>
          <w:tcPr>
            <w:tcW w:type="dxa" w:w="3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Politika ve revizyonları</w:t>
            </w:r>
          </w:p>
        </w:tc>
        <w:tc>
          <w:tcPr>
            <w:tcW w:type="dxa" w:w="2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Doküman Yönetimi modülü (Politika türü)</w:t>
            </w:r>
          </w:p>
        </w:tc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Üst Yönetim / Kalite Yöneticisi</w:t>
            </w:r>
          </w:p>
        </w:tc>
        <w:tc>
          <w:tcPr>
            <w:tcW w:type="dxa" w:w="18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Süresiz</w:t>
            </w:r>
          </w:p>
        </w:tc>
      </w:tr>
      <w:tr>
        <w:tc>
          <w:tcPr>
            <w:tcW w:type="dxa" w:w="3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Politikanın duyurulduğuna dair kanıt</w:t>
            </w:r>
          </w:p>
        </w:tc>
        <w:tc>
          <w:tcPr>
            <w:tcW w:type="dxa" w:w="2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Doküman → Dağıtım (okundu onayları)</w:t>
            </w:r>
          </w:p>
        </w:tc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Kalite Yöneticisi</w:t>
            </w:r>
          </w:p>
        </w:tc>
        <w:tc>
          <w:tcPr>
            <w:tcW w:type="dxa" w:w="18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Süresiz</w:t>
            </w:r>
          </w:p>
        </w:tc>
      </w:tr>
      <w:tr>
        <w:tc>
          <w:tcPr>
            <w:tcW w:type="dxa" w:w="3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Kalite hedefleri</w:t>
            </w:r>
          </w:p>
        </w:tc>
        <w:tc>
          <w:tcPr>
            <w:tcW w:type="dxa" w:w="2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Hedef &amp; KPI Yönetimi modülü</w:t>
            </w:r>
          </w:p>
        </w:tc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Hedef sahibi</w:t>
            </w:r>
          </w:p>
        </w:tc>
        <w:tc>
          <w:tcPr>
            <w:tcW w:type="dxa" w:w="18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Süresiz</w:t>
            </w:r>
          </w:p>
        </w:tc>
      </w:tr>
      <w:tr>
        <w:tc>
          <w:tcPr>
            <w:tcW w:type="dxa" w:w="3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KPI ölçümleri</w:t>
            </w:r>
          </w:p>
        </w:tc>
        <w:tc>
          <w:tcPr>
            <w:tcW w:type="dxa" w:w="2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KPI → Ölçümler</w:t>
            </w:r>
          </w:p>
        </w:tc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KPI sorumlusu</w:t>
            </w:r>
          </w:p>
        </w:tc>
        <w:tc>
          <w:tcPr>
            <w:tcW w:type="dxa" w:w="18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Süresiz</w:t>
            </w:r>
          </w:p>
        </w:tc>
      </w:tr>
      <w:tr>
        <w:tc>
          <w:tcPr>
            <w:tcW w:type="dxa" w:w="3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Hedefe ulaşma faaliyetleri</w:t>
            </w:r>
          </w:p>
        </w:tc>
        <w:tc>
          <w:tcPr>
            <w:tcW w:type="dxa" w:w="2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Aksiyon Yönetimi modülü (hedefe bağlı)</w:t>
            </w:r>
          </w:p>
        </w:tc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Faaliyet sorumlusu</w:t>
            </w:r>
          </w:p>
        </w:tc>
        <w:tc>
          <w:tcPr>
            <w:tcW w:type="dxa" w:w="18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Süresiz</w:t>
            </w:r>
          </w:p>
        </w:tc>
      </w:tr>
      <w:tr>
        <w:tc>
          <w:tcPr>
            <w:tcW w:type="dxa" w:w="3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Dönemsel bağlam analizi çalışması</w:t>
            </w:r>
          </w:p>
        </w:tc>
        <w:tc>
          <w:tcPr>
            <w:tcW w:type="dxa" w:w="2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Bağlam Analizi modülü</w:t>
            </w:r>
          </w:p>
        </w:tc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Kalite Yöneticisi</w:t>
            </w:r>
          </w:p>
        </w:tc>
        <w:tc>
          <w:tcPr>
            <w:tcW w:type="dxa" w:w="18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Süresiz</w:t>
            </w:r>
          </w:p>
        </w:tc>
      </w:tr>
      <w:tr>
        <w:tc>
          <w:tcPr>
            <w:tcW w:type="dxa" w:w="3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İç ve dış hususlar</w:t>
            </w:r>
          </w:p>
        </w:tc>
        <w:tc>
          <w:tcPr>
            <w:tcW w:type="dxa" w:w="2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Çalışma → husus satırları</w:t>
            </w:r>
          </w:p>
        </w:tc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Analiz ekibi</w:t>
            </w:r>
          </w:p>
        </w:tc>
        <w:tc>
          <w:tcPr>
            <w:tcW w:type="dxa" w:w="18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Süresiz</w:t>
            </w:r>
          </w:p>
        </w:tc>
      </w:tr>
      <w:tr>
        <w:tc>
          <w:tcPr>
            <w:tcW w:type="dxa" w:w="3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İklim ilgililiği kararı</w:t>
            </w:r>
          </w:p>
        </w:tc>
        <w:tc>
          <w:tcPr>
            <w:tcW w:type="dxa" w:w="2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Çalışma kaydı</w:t>
            </w:r>
          </w:p>
        </w:tc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Üst Yönetim / Kalite Yöneticisi</w:t>
            </w:r>
          </w:p>
        </w:tc>
        <w:tc>
          <w:tcPr>
            <w:tcW w:type="dxa" w:w="18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Süresiz</w:t>
            </w:r>
          </w:p>
        </w:tc>
      </w:tr>
      <w:tr>
        <w:tc>
          <w:tcPr>
            <w:tcW w:type="dxa" w:w="3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İlgili taraf kayıtları</w:t>
            </w:r>
          </w:p>
        </w:tc>
        <w:tc>
          <w:tcPr>
            <w:tcW w:type="dxa" w:w="2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İlgili Taraf Yönetimi modülü</w:t>
            </w:r>
          </w:p>
        </w:tc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İlişki sorumlusu</w:t>
            </w:r>
          </w:p>
        </w:tc>
        <w:tc>
          <w:tcPr>
            <w:tcW w:type="dxa" w:w="18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Süresiz</w:t>
            </w:r>
          </w:p>
        </w:tc>
      </w:tr>
      <w:tr>
        <w:tc>
          <w:tcPr>
            <w:tcW w:type="dxa" w:w="3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Beklentiler ve uyum yükümlülükleri</w:t>
            </w:r>
          </w:p>
        </w:tc>
        <w:tc>
          <w:tcPr>
            <w:tcW w:type="dxa" w:w="2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Taraf → beklenti satırları</w:t>
            </w:r>
          </w:p>
        </w:tc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İlişki sorumlusu</w:t>
            </w:r>
          </w:p>
        </w:tc>
        <w:tc>
          <w:tcPr>
            <w:tcW w:type="dxa" w:w="18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Süresiz</w:t>
            </w:r>
          </w:p>
        </w:tc>
      </w:tr>
      <w:tr>
        <w:tc>
          <w:tcPr>
            <w:tcW w:type="dxa" w:w="3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İletişim planı</w:t>
            </w:r>
          </w:p>
        </w:tc>
        <w:tc>
          <w:tcPr>
            <w:tcW w:type="dxa" w:w="2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Taraf → iletişim satırları</w:t>
            </w:r>
          </w:p>
        </w:tc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İlişki sorumlusu</w:t>
            </w:r>
          </w:p>
        </w:tc>
        <w:tc>
          <w:tcPr>
            <w:tcW w:type="dxa" w:w="18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Süresiz</w:t>
            </w:r>
          </w:p>
        </w:tc>
      </w:tr>
      <w:tr>
        <w:tc>
          <w:tcPr>
            <w:tcW w:type="dxa" w:w="3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Husustan üretilen risk/fırsatlar</w:t>
            </w:r>
          </w:p>
        </w:tc>
        <w:tc>
          <w:tcPr>
            <w:tcW w:type="dxa" w:w="2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Risk &amp; Fırsat Yönetimi modülü (bağ ile)</w:t>
            </w:r>
          </w:p>
        </w:tc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Risk sorumlusu</w:t>
            </w:r>
          </w:p>
        </w:tc>
        <w:tc>
          <w:tcPr>
            <w:tcW w:type="dxa" w:w="18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Süresiz</w:t>
            </w:r>
          </w:p>
        </w:tc>
      </w:tr>
      <w:tr>
        <w:tc>
          <w:tcPr>
            <w:tcW w:type="dxa" w:w="3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Süreç kartı (girdi/çıktı/kaynak/gösterge)</w:t>
            </w:r>
          </w:p>
        </w:tc>
        <w:tc>
          <w:tcPr>
            <w:tcW w:type="dxa" w:w="2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Süreç Yönetimi modülü</w:t>
            </w:r>
          </w:p>
        </w:tc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Süreç sahibi</w:t>
            </w:r>
          </w:p>
        </w:tc>
        <w:tc>
          <w:tcPr>
            <w:tcW w:type="dxa" w:w="18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Süresiz</w:t>
            </w:r>
          </w:p>
        </w:tc>
      </w:tr>
      <w:tr>
        <w:tc>
          <w:tcPr>
            <w:tcW w:type="dxa" w:w="3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Süreç akış şeması</w:t>
            </w:r>
          </w:p>
        </w:tc>
        <w:tc>
          <w:tcPr>
            <w:tcW w:type="dxa" w:w="2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Süreç → Akış Şeması</w:t>
            </w:r>
          </w:p>
        </w:tc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Süreç sahibi</w:t>
            </w:r>
          </w:p>
        </w:tc>
        <w:tc>
          <w:tcPr>
            <w:tcW w:type="dxa" w:w="18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Süresiz</w:t>
            </w:r>
          </w:p>
        </w:tc>
      </w:tr>
      <w:tr>
        <w:tc>
          <w:tcPr>
            <w:tcW w:type="dxa" w:w="3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Süreç etkileşimleri (SIPOC)</w:t>
            </w:r>
          </w:p>
        </w:tc>
        <w:tc>
          <w:tcPr>
            <w:tcW w:type="dxa" w:w="2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Süreç kartı → tedarikçi/müşteri süreçler</w:t>
            </w:r>
          </w:p>
        </w:tc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Süreç sahibi</w:t>
            </w:r>
          </w:p>
        </w:tc>
        <w:tc>
          <w:tcPr>
            <w:tcW w:type="dxa" w:w="18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Süresiz</w:t>
            </w:r>
          </w:p>
        </w:tc>
      </w:tr>
      <w:tr>
        <w:tc>
          <w:tcPr>
            <w:tcW w:type="dxa" w:w="3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Süreç haritası</w:t>
            </w:r>
          </w:p>
        </w:tc>
        <w:tc>
          <w:tcPr>
            <w:tcW w:type="dxa" w:w="2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Süreç Haritası görünümü (canlı)</w:t>
            </w:r>
          </w:p>
        </w:tc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Kalite Yöneticisi</w:t>
            </w:r>
          </w:p>
        </w:tc>
        <w:tc>
          <w:tcPr>
            <w:tcW w:type="dxa" w:w="18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Süresiz</w:t>
            </w:r>
          </w:p>
        </w:tc>
      </w:tr>
      <w:tr>
        <w:tc>
          <w:tcPr>
            <w:tcW w:type="dxa" w:w="3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Sürece bağlı kayıtlar (doküman/risk/hedef/DÖF…)</w:t>
            </w:r>
          </w:p>
        </w:tc>
        <w:tc>
          <w:tcPr>
            <w:tcW w:type="dxa" w:w="2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İlgili modüller (bağ ile)</w:t>
            </w:r>
          </w:p>
        </w:tc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İlgili sorumlular</w:t>
            </w:r>
          </w:p>
        </w:tc>
        <w:tc>
          <w:tcPr>
            <w:tcW w:type="dxa" w:w="18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Süresiz</w:t>
            </w:r>
          </w:p>
        </w:tc>
      </w:tr>
      <w:tr>
        <w:tc>
          <w:tcPr>
            <w:tcW w:type="dxa" w:w="3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Yıllık tetkik programı</w:t>
            </w:r>
          </w:p>
        </w:tc>
        <w:tc>
          <w:tcPr>
            <w:tcW w:type="dxa" w:w="2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Tetkik Programları</w:t>
            </w:r>
          </w:p>
        </w:tc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Kalite Yöneticisi</w:t>
            </w:r>
          </w:p>
        </w:tc>
        <w:tc>
          <w:tcPr>
            <w:tcW w:type="dxa" w:w="18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Süresiz</w:t>
            </w:r>
          </w:p>
        </w:tc>
      </w:tr>
      <w:tr>
        <w:tc>
          <w:tcPr>
            <w:tcW w:type="dxa" w:w="3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Tetkik planı ve uygulaması</w:t>
            </w:r>
          </w:p>
        </w:tc>
        <w:tc>
          <w:tcPr>
            <w:tcW w:type="dxa" w:w="2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İç Tetkik Yönetimi modülü</w:t>
            </w:r>
          </w:p>
        </w:tc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Baş tetkikçi</w:t>
            </w:r>
          </w:p>
        </w:tc>
        <w:tc>
          <w:tcPr>
            <w:tcW w:type="dxa" w:w="18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Süresiz</w:t>
            </w:r>
          </w:p>
        </w:tc>
      </w:tr>
      <w:tr>
        <w:tc>
          <w:tcPr>
            <w:tcW w:type="dxa" w:w="3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Kontrol listesi (kriterler)</w:t>
            </w:r>
          </w:p>
        </w:tc>
        <w:tc>
          <w:tcPr>
            <w:tcW w:type="dxa" w:w="2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Kriter Kütüphanesi + tetkik kaydındaki kopyası</w:t>
            </w:r>
          </w:p>
        </w:tc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Kalite Yöneticisi</w:t>
            </w:r>
          </w:p>
        </w:tc>
        <w:tc>
          <w:tcPr>
            <w:tcW w:type="dxa" w:w="18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Süresiz</w:t>
            </w:r>
          </w:p>
        </w:tc>
      </w:tr>
      <w:tr>
        <w:tc>
          <w:tcPr>
            <w:tcW w:type="dxa" w:w="3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Bulgular ve kanıtlar</w:t>
            </w:r>
          </w:p>
        </w:tc>
        <w:tc>
          <w:tcPr>
            <w:tcW w:type="dxa" w:w="2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Tetkik → Denetim Kriterleri (+ ek dosyalar)</w:t>
            </w:r>
          </w:p>
        </w:tc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Tetkikçi</w:t>
            </w:r>
          </w:p>
        </w:tc>
        <w:tc>
          <w:tcPr>
            <w:tcW w:type="dxa" w:w="18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Süresiz</w:t>
            </w:r>
          </w:p>
        </w:tc>
      </w:tr>
      <w:tr>
        <w:tc>
          <w:tcPr>
            <w:tcW w:type="dxa" w:w="3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Tetkik raporu</w:t>
            </w:r>
          </w:p>
        </w:tc>
        <w:tc>
          <w:tcPr>
            <w:tcW w:type="dxa" w:w="2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Tetkik → Rapor (PDF)</w:t>
            </w:r>
          </w:p>
        </w:tc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Baş tetkikçi</w:t>
            </w:r>
          </w:p>
        </w:tc>
        <w:tc>
          <w:tcPr>
            <w:tcW w:type="dxa" w:w="18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Süresiz</w:t>
            </w:r>
          </w:p>
        </w:tc>
      </w:tr>
      <w:tr>
        <w:tc>
          <w:tcPr>
            <w:tcW w:type="dxa" w:w="3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Bulgudan doğan DÖF / aksiyonlar</w:t>
            </w:r>
          </w:p>
        </w:tc>
        <w:tc>
          <w:tcPr>
            <w:tcW w:type="dxa" w:w="2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DÖF ve Aksiyon Yönetimi modülleri (bağ ile)</w:t>
            </w:r>
          </w:p>
        </w:tc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İlgili sorumlular</w:t>
            </w:r>
          </w:p>
        </w:tc>
        <w:tc>
          <w:tcPr>
            <w:tcW w:type="dxa" w:w="18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Süresiz</w:t>
            </w:r>
          </w:p>
        </w:tc>
      </w:tr>
      <w:tr>
        <w:tc>
          <w:tcPr>
            <w:tcW w:type="dxa" w:w="3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Tetkikçi değerlendirmeleri *(kullanılıyorsa)*</w:t>
            </w:r>
          </w:p>
        </w:tc>
        <w:tc>
          <w:tcPr>
            <w:tcW w:type="dxa" w:w="2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Tetkik → Tetkikçi Değerlendirme</w:t>
            </w:r>
          </w:p>
        </w:tc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Değerlendiren</w:t>
            </w:r>
          </w:p>
        </w:tc>
        <w:tc>
          <w:tcPr>
            <w:tcW w:type="dxa" w:w="18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Süresiz</w:t>
            </w:r>
          </w:p>
        </w:tc>
      </w:tr>
      <w:tr>
        <w:tc>
          <w:tcPr>
            <w:tcW w:type="dxa" w:w="3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Yönetimin gözden geçirmesi kaydı</w:t>
            </w:r>
          </w:p>
        </w:tc>
        <w:tc>
          <w:tcPr>
            <w:tcW w:type="dxa" w:w="2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Yönetim Gözden Geçirme modülü</w:t>
            </w:r>
          </w:p>
        </w:tc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Kalite Yöneticisi</w:t>
            </w:r>
          </w:p>
        </w:tc>
        <w:tc>
          <w:tcPr>
            <w:tcW w:type="dxa" w:w="18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Süresiz</w:t>
            </w:r>
          </w:p>
        </w:tc>
      </w:tr>
      <w:tr>
        <w:tc>
          <w:tcPr>
            <w:tcW w:type="dxa" w:w="3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Gözden geçirme girdileri (dönem verisi)</w:t>
            </w:r>
          </w:p>
        </w:tc>
        <w:tc>
          <w:tcPr>
            <w:tcW w:type="dxa" w:w="2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YGG kaydı → girdi bölümleri (dondurulmuş)</w:t>
            </w:r>
          </w:p>
        </w:tc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Sistem (otomatik)</w:t>
            </w:r>
          </w:p>
        </w:tc>
        <w:tc>
          <w:tcPr>
            <w:tcW w:type="dxa" w:w="18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Süresiz</w:t>
            </w:r>
          </w:p>
        </w:tc>
      </w:tr>
      <w:tr>
        <w:tc>
          <w:tcPr>
            <w:tcW w:type="dxa" w:w="3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Bölüm değerlendirmeleri</w:t>
            </w:r>
          </w:p>
        </w:tc>
        <w:tc>
          <w:tcPr>
            <w:tcW w:type="dxa" w:w="2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YGG kaydı → bölüm notları</w:t>
            </w:r>
          </w:p>
        </w:tc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Üst Yönetim</w:t>
            </w:r>
          </w:p>
        </w:tc>
        <w:tc>
          <w:tcPr>
            <w:tcW w:type="dxa" w:w="18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Süresiz</w:t>
            </w:r>
          </w:p>
        </w:tc>
      </w:tr>
      <w:tr>
        <w:tc>
          <w:tcPr>
            <w:tcW w:type="dxa" w:w="3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Kararlar ve çıktılar</w:t>
            </w:r>
          </w:p>
        </w:tc>
        <w:tc>
          <w:tcPr>
            <w:tcW w:type="dxa" w:w="2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YGG → Kararlar</w:t>
            </w:r>
          </w:p>
        </w:tc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Kalite Yöneticisi</w:t>
            </w:r>
          </w:p>
        </w:tc>
        <w:tc>
          <w:tcPr>
            <w:tcW w:type="dxa" w:w="18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Süresiz</w:t>
            </w:r>
          </w:p>
        </w:tc>
      </w:tr>
      <w:tr>
        <w:tc>
          <w:tcPr>
            <w:tcW w:type="dxa" w:w="3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Kararlardan doğan faaliyetler</w:t>
            </w:r>
          </w:p>
        </w:tc>
        <w:tc>
          <w:tcPr>
            <w:tcW w:type="dxa" w:w="2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Aksiyon Yönetimi modülü (bağ ile)</w:t>
            </w:r>
          </w:p>
        </w:tc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Karar sorumlusu</w:t>
            </w:r>
          </w:p>
        </w:tc>
        <w:tc>
          <w:tcPr>
            <w:tcW w:type="dxa" w:w="18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Süresiz</w:t>
            </w:r>
          </w:p>
        </w:tc>
      </w:tr>
      <w:tr>
        <w:tc>
          <w:tcPr>
            <w:tcW w:type="dxa" w:w="3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Gözden geçirme raporu</w:t>
            </w:r>
          </w:p>
        </w:tc>
        <w:tc>
          <w:tcPr>
            <w:tcW w:type="dxa" w:w="2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YGG → Rapor (PDF)</w:t>
            </w:r>
          </w:p>
        </w:tc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Kalite Yöneticisi</w:t>
            </w:r>
          </w:p>
        </w:tc>
        <w:tc>
          <w:tcPr>
            <w:tcW w:type="dxa" w:w="18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Süresiz</w:t>
            </w:r>
          </w:p>
        </w:tc>
      </w:tr>
      <w:tr>
        <w:tc>
          <w:tcPr>
            <w:tcW w:type="dxa" w:w="3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Personel kayıtları</w:t>
            </w:r>
          </w:p>
        </w:tc>
        <w:tc>
          <w:tcPr>
            <w:tcW w:type="dxa" w:w="2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Personel</w:t>
            </w:r>
          </w:p>
        </w:tc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İnsan Kaynakları</w:t>
            </w:r>
          </w:p>
        </w:tc>
        <w:tc>
          <w:tcPr>
            <w:tcW w:type="dxa" w:w="18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Süresiz</w:t>
            </w:r>
          </w:p>
        </w:tc>
      </w:tr>
      <w:tr>
        <w:tc>
          <w:tcPr>
            <w:tcW w:type="dxa" w:w="3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Eğitim planı ve kayıtları</w:t>
            </w:r>
          </w:p>
        </w:tc>
        <w:tc>
          <w:tcPr>
            <w:tcW w:type="dxa" w:w="2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Eğitim &amp; Yetkinlik modülü</w:t>
            </w:r>
          </w:p>
        </w:tc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Eğitim sorumlusu</w:t>
            </w:r>
          </w:p>
        </w:tc>
        <w:tc>
          <w:tcPr>
            <w:tcW w:type="dxa" w:w="18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Süresiz</w:t>
            </w:r>
          </w:p>
        </w:tc>
      </w:tr>
      <w:tr>
        <w:tc>
          <w:tcPr>
            <w:tcW w:type="dxa" w:w="3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Katılım kayıtları ve sonuçları</w:t>
            </w:r>
          </w:p>
        </w:tc>
        <w:tc>
          <w:tcPr>
            <w:tcW w:type="dxa" w:w="2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Eğitim → Katılımcılar</w:t>
            </w:r>
          </w:p>
        </w:tc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Eğitim sorumlusu</w:t>
            </w:r>
          </w:p>
        </w:tc>
        <w:tc>
          <w:tcPr>
            <w:tcW w:type="dxa" w:w="18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Süresiz</w:t>
            </w:r>
          </w:p>
        </w:tc>
      </w:tr>
      <w:tr>
        <w:tc>
          <w:tcPr>
            <w:tcW w:type="dxa" w:w="3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İmzalı katılım listesi *(gerekiyorsa)*</w:t>
            </w:r>
          </w:p>
        </w:tc>
        <w:tc>
          <w:tcPr>
            <w:tcW w:type="dxa" w:w="2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Eğitim kaydı → ek dosya</w:t>
            </w:r>
          </w:p>
        </w:tc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Eğitim sorumlusu</w:t>
            </w:r>
          </w:p>
        </w:tc>
        <w:tc>
          <w:tcPr>
            <w:tcW w:type="dxa" w:w="18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Mevzuata göre</w:t>
            </w:r>
          </w:p>
        </w:tc>
      </w:tr>
      <w:tr>
        <w:tc>
          <w:tcPr>
            <w:tcW w:type="dxa" w:w="3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Sertifika ve belgeler</w:t>
            </w:r>
          </w:p>
        </w:tc>
        <w:tc>
          <w:tcPr>
            <w:tcW w:type="dxa" w:w="2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Sertifikalar (+ dosya)</w:t>
            </w:r>
          </w:p>
        </w:tc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İnsan Kaynakları</w:t>
            </w:r>
          </w:p>
        </w:tc>
        <w:tc>
          <w:tcPr>
            <w:tcW w:type="dxa" w:w="18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Belge geçerliliği + [süre]</w:t>
            </w:r>
          </w:p>
        </w:tc>
      </w:tr>
      <w:tr>
        <w:tc>
          <w:tcPr>
            <w:tcW w:type="dxa" w:w="3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Yetkinlik değerlendirmeleri</w:t>
            </w:r>
          </w:p>
        </w:tc>
        <w:tc>
          <w:tcPr>
            <w:tcW w:type="dxa" w:w="2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Personel → yetkinlik değerlendirmesi</w:t>
            </w:r>
          </w:p>
        </w:tc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Yönetici</w:t>
            </w:r>
          </w:p>
        </w:tc>
        <w:tc>
          <w:tcPr>
            <w:tcW w:type="dxa" w:w="18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Süresiz</w:t>
            </w:r>
          </w:p>
        </w:tc>
      </w:tr>
      <w:tr>
        <w:tc>
          <w:tcPr>
            <w:tcW w:type="dxa" w:w="3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Yetkinlik açığı faaliyetleri</w:t>
            </w:r>
          </w:p>
        </w:tc>
        <w:tc>
          <w:tcPr>
            <w:tcW w:type="dxa" w:w="2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Aksiyon Yönetimi modülü (bağ ile)</w:t>
            </w:r>
          </w:p>
        </w:tc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Faaliyet sorumlusu</w:t>
            </w:r>
          </w:p>
        </w:tc>
        <w:tc>
          <w:tcPr>
            <w:tcW w:type="dxa" w:w="18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Süresiz</w:t>
            </w:r>
          </w:p>
        </w:tc>
      </w:tr>
      <w:tr>
        <w:tc>
          <w:tcPr>
            <w:tcW w:type="dxa" w:w="3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Ölçüm cihazı envanteri</w:t>
            </w:r>
          </w:p>
        </w:tc>
        <w:tc>
          <w:tcPr>
            <w:tcW w:type="dxa" w:w="2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Kalibrasyon Yönetimi modülü</w:t>
            </w:r>
          </w:p>
        </w:tc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Kalite Yöneticisi</w:t>
            </w:r>
          </w:p>
        </w:tc>
        <w:tc>
          <w:tcPr>
            <w:tcW w:type="dxa" w:w="18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Cihaz kullanımda olduğu sürece + [süre]</w:t>
            </w:r>
          </w:p>
        </w:tc>
      </w:tr>
      <w:tr>
        <w:tc>
          <w:tcPr>
            <w:tcW w:type="dxa" w:w="3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Kalibrasyon / doğrulama kayıtları</w:t>
            </w:r>
          </w:p>
        </w:tc>
        <w:tc>
          <w:tcPr>
            <w:tcW w:type="dxa" w:w="2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Cihaz → Kalibrasyon Kayıtları</w:t>
            </w:r>
          </w:p>
        </w:tc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Cihaz sorumlusu</w:t>
            </w:r>
          </w:p>
        </w:tc>
        <w:tc>
          <w:tcPr>
            <w:tcW w:type="dxa" w:w="18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[süre]</w:t>
            </w:r>
          </w:p>
        </w:tc>
      </w:tr>
      <w:tr>
        <w:tc>
          <w:tcPr>
            <w:tcW w:type="dxa" w:w="3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Kalibrasyon sertifikaları</w:t>
            </w:r>
          </w:p>
        </w:tc>
        <w:tc>
          <w:tcPr>
            <w:tcW w:type="dxa" w:w="2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Kalibrasyon kaydı → ek dosya</w:t>
            </w:r>
          </w:p>
        </w:tc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Cihaz sorumlusu</w:t>
            </w:r>
          </w:p>
        </w:tc>
        <w:tc>
          <w:tcPr>
            <w:tcW w:type="dxa" w:w="18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[süre]</w:t>
            </w:r>
          </w:p>
        </w:tc>
      </w:tr>
      <w:tr>
        <w:tc>
          <w:tcPr>
            <w:tcW w:type="dxa" w:w="3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Uygunsuz sonuç faaliyetleri</w:t>
            </w:r>
          </w:p>
        </w:tc>
        <w:tc>
          <w:tcPr>
            <w:tcW w:type="dxa" w:w="2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Düzeltici Faaliyetler / Aksiyon Yönetimi modülü (bağ ile)</w:t>
            </w:r>
          </w:p>
        </w:tc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Kalite Yöneticisi</w:t>
            </w:r>
          </w:p>
        </w:tc>
        <w:tc>
          <w:tcPr>
            <w:tcW w:type="dxa" w:w="18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Süresiz</w:t>
            </w:r>
          </w:p>
        </w:tc>
      </w:tr>
      <w:tr>
        <w:tc>
          <w:tcPr>
            <w:tcW w:type="dxa" w:w="3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Müşteri kayıtları</w:t>
            </w:r>
          </w:p>
        </w:tc>
        <w:tc>
          <w:tcPr>
            <w:tcW w:type="dxa" w:w="2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Müşteriler</w:t>
            </w:r>
          </w:p>
        </w:tc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Satış / Müşteri İlişkileri</w:t>
            </w:r>
          </w:p>
        </w:tc>
        <w:tc>
          <w:tcPr>
            <w:tcW w:type="dxa" w:w="18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Süresiz</w:t>
            </w:r>
          </w:p>
        </w:tc>
      </w:tr>
      <w:tr>
        <w:tc>
          <w:tcPr>
            <w:tcW w:type="dxa" w:w="3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Şikayet kayıtları</w:t>
            </w:r>
          </w:p>
        </w:tc>
        <w:tc>
          <w:tcPr>
            <w:tcW w:type="dxa" w:w="2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Şikayet Yönetimi modülü</w:t>
            </w:r>
          </w:p>
        </w:tc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Şikayet sorumlusu</w:t>
            </w:r>
          </w:p>
        </w:tc>
        <w:tc>
          <w:tcPr>
            <w:tcW w:type="dxa" w:w="18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Süresiz</w:t>
            </w:r>
          </w:p>
        </w:tc>
      </w:tr>
      <w:tr>
        <w:tc>
          <w:tcPr>
            <w:tcW w:type="dxa" w:w="3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Çözüm ve kapanış kayıtları</w:t>
            </w:r>
          </w:p>
        </w:tc>
        <w:tc>
          <w:tcPr>
            <w:tcW w:type="dxa" w:w="2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Şikayet → çözüm/kapanış</w:t>
            </w:r>
          </w:p>
        </w:tc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Şikayet sorumlusu</w:t>
            </w:r>
          </w:p>
        </w:tc>
        <w:tc>
          <w:tcPr>
            <w:tcW w:type="dxa" w:w="18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Süresiz</w:t>
            </w:r>
          </w:p>
        </w:tc>
      </w:tr>
      <w:tr>
        <w:tc>
          <w:tcPr>
            <w:tcW w:type="dxa" w:w="3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Müşteri memnuniyet değerlendirmesi</w:t>
            </w:r>
          </w:p>
        </w:tc>
        <w:tc>
          <w:tcPr>
            <w:tcW w:type="dxa" w:w="2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Şikayet kapanış kaydı</w:t>
            </w:r>
          </w:p>
        </w:tc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Şikayet sorumlusu</w:t>
            </w:r>
          </w:p>
        </w:tc>
        <w:tc>
          <w:tcPr>
            <w:tcW w:type="dxa" w:w="18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Süresiz</w:t>
            </w:r>
          </w:p>
        </w:tc>
      </w:tr>
      <w:tr>
        <w:tc>
          <w:tcPr>
            <w:tcW w:type="dxa" w:w="3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Memnuniyet anketi kampanyası ve yanıtları</w:t>
            </w:r>
          </w:p>
        </w:tc>
        <w:tc>
          <w:tcPr>
            <w:tcW w:type="dxa" w:w="2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Anket &amp; Memnuniyet modülü</w:t>
            </w:r>
          </w:p>
        </w:tc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Kalite Yöneticisi</w:t>
            </w:r>
          </w:p>
        </w:tc>
        <w:tc>
          <w:tcPr>
            <w:tcW w:type="dxa" w:w="18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Süresiz</w:t>
            </w:r>
          </w:p>
        </w:tc>
      </w:tr>
      <w:tr>
        <w:tc>
          <w:tcPr>
            <w:tcW w:type="dxa" w:w="3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Memnuniyet göstergesi ölçümleri</w:t>
            </w:r>
          </w:p>
        </w:tc>
        <w:tc>
          <w:tcPr>
            <w:tcW w:type="dxa" w:w="2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Hedef &amp; KPI Yönetimi modülü</w:t>
            </w:r>
          </w:p>
        </w:tc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KPI sorumlusu</w:t>
            </w:r>
          </w:p>
        </w:tc>
        <w:tc>
          <w:tcPr>
            <w:tcW w:type="dxa" w:w="18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Süresiz</w:t>
            </w:r>
          </w:p>
        </w:tc>
      </w:tr>
      <w:tr>
        <w:tc>
          <w:tcPr>
            <w:tcW w:type="dxa" w:w="3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Şikayetten doğan DÖF / UOÇ</w:t>
            </w:r>
          </w:p>
        </w:tc>
        <w:tc>
          <w:tcPr>
            <w:tcW w:type="dxa" w:w="2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İlgili modüller (bağ ile)</w:t>
            </w:r>
          </w:p>
        </w:tc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Kalite Yöneticisi</w:t>
            </w:r>
          </w:p>
        </w:tc>
        <w:tc>
          <w:tcPr>
            <w:tcW w:type="dxa" w:w="18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Süresiz</w:t>
            </w:r>
          </w:p>
        </w:tc>
      </w:tr>
      <w:tr>
        <w:tc>
          <w:tcPr>
            <w:tcW w:type="dxa" w:w="3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Tedarikçi kayıtları ve onay durumu</w:t>
            </w:r>
          </w:p>
        </w:tc>
        <w:tc>
          <w:tcPr>
            <w:tcW w:type="dxa" w:w="2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Tedarikçi Yönetimi modülü</w:t>
            </w:r>
          </w:p>
        </w:tc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Satın Alma / Kalite Yöneticisi</w:t>
            </w:r>
          </w:p>
        </w:tc>
        <w:tc>
          <w:tcPr>
            <w:tcW w:type="dxa" w:w="18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Süresiz</w:t>
            </w:r>
          </w:p>
        </w:tc>
      </w:tr>
      <w:tr>
        <w:tc>
          <w:tcPr>
            <w:tcW w:type="dxa" w:w="3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Değerlendirme kriterleri</w:t>
            </w:r>
          </w:p>
        </w:tc>
        <w:tc>
          <w:tcPr>
            <w:tcW w:type="dxa" w:w="2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Tedarikçi Değerlendirme Kriterleri</w:t>
            </w:r>
          </w:p>
        </w:tc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Kalite Yöneticisi</w:t>
            </w:r>
          </w:p>
        </w:tc>
        <w:tc>
          <w:tcPr>
            <w:tcW w:type="dxa" w:w="18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Süresiz</w:t>
            </w:r>
          </w:p>
        </w:tc>
      </w:tr>
      <w:tr>
        <w:tc>
          <w:tcPr>
            <w:tcW w:type="dxa" w:w="3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Periyodik değerlendirmeler</w:t>
            </w:r>
          </w:p>
        </w:tc>
        <w:tc>
          <w:tcPr>
            <w:tcW w:type="dxa" w:w="2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Tedarikçi → Değerlendirmeler</w:t>
            </w:r>
          </w:p>
        </w:tc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Değerlendirici</w:t>
            </w:r>
          </w:p>
        </w:tc>
        <w:tc>
          <w:tcPr>
            <w:tcW w:type="dxa" w:w="18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Süresiz</w:t>
            </w:r>
          </w:p>
        </w:tc>
      </w:tr>
      <w:tr>
        <w:tc>
          <w:tcPr>
            <w:tcW w:type="dxa" w:w="3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Onay/ret kararları ve gerekçeleri</w:t>
            </w:r>
          </w:p>
        </w:tc>
        <w:tc>
          <w:tcPr>
            <w:tcW w:type="dxa" w:w="2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Tedarikçi kartı (karar notu + damga)</w:t>
            </w:r>
          </w:p>
        </w:tc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Kalite Yöneticisi</w:t>
            </w:r>
          </w:p>
        </w:tc>
        <w:tc>
          <w:tcPr>
            <w:tcW w:type="dxa" w:w="18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Süresiz</w:t>
            </w:r>
          </w:p>
        </w:tc>
      </w:tr>
      <w:tr>
        <w:tc>
          <w:tcPr>
            <w:tcW w:type="dxa" w:w="3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Tedarikçi kaynaklı uygunsuzluklar</w:t>
            </w:r>
          </w:p>
        </w:tc>
        <w:tc>
          <w:tcPr>
            <w:tcW w:type="dxa" w:w="2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Uygun Olmayan Çıktı / Düzeltici Faaliyetler modülleri (bağ ile)</w:t>
            </w:r>
          </w:p>
        </w:tc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Kalite Yöneticisi</w:t>
            </w:r>
          </w:p>
        </w:tc>
        <w:tc>
          <w:tcPr>
            <w:tcW w:type="dxa" w:w="18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Süresiz</w:t>
            </w:r>
          </w:p>
        </w:tc>
      </w:tr>
      <w:tr>
        <w:tc>
          <w:tcPr>
            <w:tcW w:type="dxa" w:w="3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Değişiklik talebi ve gerekçesi</w:t>
            </w:r>
          </w:p>
        </w:tc>
        <w:tc>
          <w:tcPr>
            <w:tcW w:type="dxa" w:w="2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Değişiklik Yönetimi modülü</w:t>
            </w:r>
          </w:p>
        </w:tc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Talep eden / sorumlu</w:t>
            </w:r>
          </w:p>
        </w:tc>
        <w:tc>
          <w:tcPr>
            <w:tcW w:type="dxa" w:w="18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Süresiz</w:t>
            </w:r>
          </w:p>
        </w:tc>
      </w:tr>
      <w:tr>
        <w:tc>
          <w:tcPr>
            <w:tcW w:type="dxa" w:w="3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Etki analizi</w:t>
            </w:r>
          </w:p>
        </w:tc>
        <w:tc>
          <w:tcPr>
            <w:tcW w:type="dxa" w:w="2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Değişiklik → etki satırları</w:t>
            </w:r>
          </w:p>
        </w:tc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Değişiklik sorumlusu</w:t>
            </w:r>
          </w:p>
        </w:tc>
        <w:tc>
          <w:tcPr>
            <w:tcW w:type="dxa" w:w="18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Süresiz</w:t>
            </w:r>
          </w:p>
        </w:tc>
      </w:tr>
      <w:tr>
        <w:tc>
          <w:tcPr>
            <w:tcW w:type="dxa" w:w="3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Onay kaydı</w:t>
            </w:r>
          </w:p>
        </w:tc>
        <w:tc>
          <w:tcPr>
            <w:tcW w:type="dxa" w:w="2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Değişiklik → onay akışı geçmişi</w:t>
            </w:r>
          </w:p>
        </w:tc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Sistem (otomatik)</w:t>
            </w:r>
          </w:p>
        </w:tc>
        <w:tc>
          <w:tcPr>
            <w:tcW w:type="dxa" w:w="18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Süresiz</w:t>
            </w:r>
          </w:p>
        </w:tc>
      </w:tr>
      <w:tr>
        <w:tc>
          <w:tcPr>
            <w:tcW w:type="dxa" w:w="3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Uygulama faaliyetleri</w:t>
            </w:r>
          </w:p>
        </w:tc>
        <w:tc>
          <w:tcPr>
            <w:tcW w:type="dxa" w:w="2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Aksiyon Yönetimi modülü (bağ ile)</w:t>
            </w:r>
          </w:p>
        </w:tc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Faaliyet sorumlusu</w:t>
            </w:r>
          </w:p>
        </w:tc>
        <w:tc>
          <w:tcPr>
            <w:tcW w:type="dxa" w:w="18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Süresiz</w:t>
            </w:r>
          </w:p>
        </w:tc>
      </w:tr>
      <w:tr>
        <w:tc>
          <w:tcPr>
            <w:tcW w:type="dxa" w:w="3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Uygulama sonucu ve doğrulama</w:t>
            </w:r>
          </w:p>
        </w:tc>
        <w:tc>
          <w:tcPr>
            <w:tcW w:type="dxa" w:w="2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Değişiklik kapanış kaydı</w:t>
            </w:r>
          </w:p>
        </w:tc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Doğrulayan</w:t>
            </w:r>
          </w:p>
        </w:tc>
        <w:tc>
          <w:tcPr>
            <w:tcW w:type="dxa" w:w="18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Süresiz</w:t>
            </w:r>
          </w:p>
        </w:tc>
      </w:tr>
      <w:tr>
        <w:tc>
          <w:tcPr>
            <w:tcW w:type="dxa" w:w="3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Yasal ve diğer şartlar envanteri</w:t>
            </w:r>
          </w:p>
        </w:tc>
        <w:tc>
          <w:tcPr>
            <w:tcW w:type="dxa" w:w="2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Yasal Mevzuat Takibi modülü</w:t>
            </w:r>
          </w:p>
        </w:tc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Kalite / İSG / Çevre sorumlusu</w:t>
            </w:r>
          </w:p>
        </w:tc>
        <w:tc>
          <w:tcPr>
            <w:tcW w:type="dxa" w:w="18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Süresiz</w:t>
            </w:r>
          </w:p>
        </w:tc>
      </w:tr>
      <w:tr>
        <w:tc>
          <w:tcPr>
            <w:tcW w:type="dxa" w:w="3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Mevzuat metinleri</w:t>
            </w:r>
          </w:p>
        </w:tc>
        <w:tc>
          <w:tcPr>
            <w:tcW w:type="dxa" w:w="2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Kayıt → ek dosya</w:t>
            </w:r>
          </w:p>
        </w:tc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İlgili sorumlu</w:t>
            </w:r>
          </w:p>
        </w:tc>
        <w:tc>
          <w:tcPr>
            <w:tcW w:type="dxa" w:w="18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Süresiz</w:t>
            </w:r>
          </w:p>
        </w:tc>
      </w:tr>
      <w:tr>
        <w:tc>
          <w:tcPr>
            <w:tcW w:type="dxa" w:w="3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Uygunluk değerlendirmeleri</w:t>
            </w:r>
          </w:p>
        </w:tc>
        <w:tc>
          <w:tcPr>
            <w:tcW w:type="dxa" w:w="2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Kayıt → uyum değerlendirme damgası</w:t>
            </w:r>
          </w:p>
        </w:tc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Değerlendiren</w:t>
            </w:r>
          </w:p>
        </w:tc>
        <w:tc>
          <w:tcPr>
            <w:tcW w:type="dxa" w:w="18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Süresiz</w:t>
            </w:r>
          </w:p>
        </w:tc>
      </w:tr>
      <w:tr>
        <w:tc>
          <w:tcPr>
            <w:tcW w:type="dxa" w:w="3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Gözden geçirme kayıtları</w:t>
            </w:r>
          </w:p>
        </w:tc>
        <w:tc>
          <w:tcPr>
            <w:tcW w:type="dxa" w:w="2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Kayıt → gözden geçirme damgası</w:t>
            </w:r>
          </w:p>
        </w:tc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İlgili sorumlu</w:t>
            </w:r>
          </w:p>
        </w:tc>
        <w:tc>
          <w:tcPr>
            <w:tcW w:type="dxa" w:w="18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Süresiz</w:t>
            </w:r>
          </w:p>
        </w:tc>
      </w:tr>
      <w:tr>
        <w:tc>
          <w:tcPr>
            <w:tcW w:type="dxa" w:w="3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Uyumsuzluk faaliyetleri</w:t>
            </w:r>
          </w:p>
        </w:tc>
        <w:tc>
          <w:tcPr>
            <w:tcW w:type="dxa" w:w="2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Aksiyon Yönetimi / Düzeltici Faaliyetler modülü (bağ ile)</w:t>
            </w:r>
          </w:p>
        </w:tc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Faaliyet sorumlusu</w:t>
            </w:r>
          </w:p>
        </w:tc>
        <w:tc>
          <w:tcPr>
            <w:tcW w:type="dxa" w:w="18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Süresiz</w:t>
            </w:r>
          </w:p>
        </w:tc>
      </w:tr>
      <w:tr>
        <w:tc>
          <w:tcPr>
            <w:tcW w:type="dxa" w:w="3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Uygun olmayan çıktı kayıtları</w:t>
            </w:r>
          </w:p>
        </w:tc>
        <w:tc>
          <w:tcPr>
            <w:tcW w:type="dxa" w:w="2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Uygun Olmayan Çıktı modülü</w:t>
            </w:r>
          </w:p>
        </w:tc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Kalite Kontrol</w:t>
            </w:r>
          </w:p>
        </w:tc>
        <w:tc>
          <w:tcPr>
            <w:tcW w:type="dxa" w:w="18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Süresiz</w:t>
            </w:r>
          </w:p>
        </w:tc>
      </w:tr>
      <w:tr>
        <w:tc>
          <w:tcPr>
            <w:tcW w:type="dxa" w:w="3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Tasfiye kararları ve miktarları</w:t>
            </w:r>
          </w:p>
        </w:tc>
        <w:tc>
          <w:tcPr>
            <w:tcW w:type="dxa" w:w="2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Kayıt → karar satırları</w:t>
            </w:r>
          </w:p>
        </w:tc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Karar yetkilisi</w:t>
            </w:r>
          </w:p>
        </w:tc>
        <w:tc>
          <w:tcPr>
            <w:tcW w:type="dxa" w:w="18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Süresiz</w:t>
            </w:r>
          </w:p>
        </w:tc>
      </w:tr>
      <w:tr>
        <w:tc>
          <w:tcPr>
            <w:tcW w:type="dxa" w:w="3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Karar yetkilisi ve tarihi</w:t>
            </w:r>
          </w:p>
        </w:tc>
        <w:tc>
          <w:tcPr>
            <w:tcW w:type="dxa" w:w="2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Kayıt (onay damgası)</w:t>
            </w:r>
          </w:p>
        </w:tc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Sistem (otomatik)</w:t>
            </w:r>
          </w:p>
        </w:tc>
        <w:tc>
          <w:tcPr>
            <w:tcW w:type="dxa" w:w="18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Süresiz</w:t>
            </w:r>
          </w:p>
        </w:tc>
      </w:tr>
      <w:tr>
        <w:tc>
          <w:tcPr>
            <w:tcW w:type="dxa" w:w="3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Yeniden doğrulama kayıtları</w:t>
            </w:r>
          </w:p>
        </w:tc>
        <w:tc>
          <w:tcPr>
            <w:tcW w:type="dxa" w:w="2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Karar satırı → doğrulama</w:t>
            </w:r>
          </w:p>
        </w:tc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Kalite Kontrol</w:t>
            </w:r>
          </w:p>
        </w:tc>
        <w:tc>
          <w:tcPr>
            <w:tcW w:type="dxa" w:w="18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Süresiz</w:t>
            </w:r>
          </w:p>
        </w:tc>
      </w:tr>
      <w:tr>
        <w:tc>
          <w:tcPr>
            <w:tcW w:type="dxa" w:w="3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Taviz / sapma izinleri</w:t>
            </w:r>
          </w:p>
        </w:tc>
        <w:tc>
          <w:tcPr>
            <w:tcW w:type="dxa" w:w="2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Karar satırı (referans + not)</w:t>
            </w:r>
          </w:p>
        </w:tc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Karar yetkilisi</w:t>
            </w:r>
          </w:p>
        </w:tc>
        <w:tc>
          <w:tcPr>
            <w:tcW w:type="dxa" w:w="18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Süresiz</w:t>
            </w:r>
          </w:p>
        </w:tc>
      </w:tr>
      <w:tr>
        <w:tc>
          <w:tcPr>
            <w:tcW w:type="dxa" w:w="3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Müşteri bilgilendirme kaydı</w:t>
            </w:r>
          </w:p>
        </w:tc>
        <w:tc>
          <w:tcPr>
            <w:tcW w:type="dxa" w:w="2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Kayıt (bilgilendirme alanları)</w:t>
            </w:r>
          </w:p>
        </w:tc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Müşteri İlişkileri</w:t>
            </w:r>
          </w:p>
        </w:tc>
        <w:tc>
          <w:tcPr>
            <w:tcW w:type="dxa" w:w="18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Süresiz</w:t>
            </w:r>
          </w:p>
        </w:tc>
      </w:tr>
      <w:tr>
        <w:tc>
          <w:tcPr>
            <w:tcW w:type="dxa" w:w="3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Kök nedene yönelik DÖF</w:t>
            </w:r>
          </w:p>
        </w:tc>
        <w:tc>
          <w:tcPr>
            <w:tcW w:type="dxa" w:w="2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Düzeltici Faaliyetler modülü (bağ ile)</w:t>
            </w:r>
          </w:p>
        </w:tc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Kalite Yöneticisi</w:t>
            </w:r>
          </w:p>
        </w:tc>
        <w:tc>
          <w:tcPr>
            <w:tcW w:type="dxa" w:w="18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Süresiz</w:t>
            </w:r>
          </w:p>
        </w:tc>
      </w:tr>
    </w:tbl>
    <w:p>
      <w:pPr>
        <w:spacing w:after="60" w:before="320"/>
      </w:pPr>
      <w:r>
        <w:rPr>
          <w:rFonts w:ascii="Calibri" w:cs="Calibri" w:eastAsia="Calibri" w:hAnsi="Calibri"/>
          <w:b/>
          <w:bCs/>
          <w:color w:val="10161F"/>
          <w:sz w:val="26"/>
          <w:szCs w:val="26"/>
        </w:rPr>
        <w:t xml:space="preserve">Tasarım ve geliştirme kayıtları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color w:val="5C6A7C"/>
          <w:sz w:val="17"/>
          <w:szCs w:val="17"/>
        </w:rPr>
        <w:t xml:space="preserve">Tasarım faaliyeti yürütüyorsanız.</w:t>
      </w:r>
    </w:p>
    <w:tbl>
      <w:tblPr>
        <w:tblW w:type="dxa" w:w="9638"/>
        <w:tblBorders>
          <w:top w:val="single" w:color="DFE6F0" w:sz="2"/>
          <w:left w:val="single" w:color="DFE6F0" w:sz="2"/>
          <w:bottom w:val="single" w:color="DFE6F0" w:sz="2"/>
          <w:right w:val="single" w:color="DFE6F0" w:sz="2"/>
          <w:insideH w:val="single" w:color="DFE6F0" w:sz="2"/>
          <w:insideV w:val="single" w:color="DFE6F0" w:sz="2"/>
        </w:tblBorders>
      </w:tblPr>
      <w:tblGrid>
        <w:gridCol w:w="3000"/>
        <w:gridCol w:w="2900"/>
        <w:gridCol w:w="1900"/>
        <w:gridCol w:w="1838"/>
      </w:tblGrid>
      <w:tr>
        <w:trPr>
          <w:tblHeader/>
        </w:trPr>
        <w:tc>
          <w:tcPr>
            <w:tcW w:type="dxa" w:w="3000"/>
            <w:shd w:fill="EEF3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5C6A7C"/>
                <w:sz w:val="15"/>
                <w:szCs w:val="15"/>
              </w:rPr>
              <w:t xml:space="preserve">Kayıt</w:t>
            </w:r>
          </w:p>
        </w:tc>
        <w:tc>
          <w:tcPr>
            <w:tcW w:type="dxa" w:w="2900"/>
            <w:shd w:fill="EEF3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5C6A7C"/>
                <w:sz w:val="15"/>
                <w:szCs w:val="15"/>
              </w:rPr>
              <w:t xml:space="preserve">Nerede tutulur</w:t>
            </w:r>
          </w:p>
        </w:tc>
        <w:tc>
          <w:tcPr>
            <w:tcW w:type="dxa" w:w="1900"/>
            <w:shd w:fill="EEF3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5C6A7C"/>
                <w:sz w:val="15"/>
                <w:szCs w:val="15"/>
              </w:rPr>
              <w:t xml:space="preserve">Sorumlu</w:t>
            </w:r>
          </w:p>
        </w:tc>
        <w:tc>
          <w:tcPr>
            <w:tcW w:type="dxa" w:w="1838"/>
            <w:shd w:fill="EEF3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5C6A7C"/>
                <w:sz w:val="15"/>
                <w:szCs w:val="15"/>
              </w:rPr>
              <w:t xml:space="preserve">Saklama süresi</w:t>
            </w:r>
          </w:p>
        </w:tc>
      </w:tr>
      <w:tr>
        <w:tc>
          <w:tcPr>
            <w:tcW w:type="dxa" w:w="3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Tasarım projesi ve planlaması</w:t>
            </w:r>
          </w:p>
        </w:tc>
        <w:tc>
          <w:tcPr>
            <w:tcW w:type="dxa" w:w="2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Tasarım ve Geliştirme modülü</w:t>
            </w:r>
          </w:p>
        </w:tc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Tasarım sorumlusu</w:t>
            </w:r>
          </w:p>
        </w:tc>
        <w:tc>
          <w:tcPr>
            <w:tcW w:type="dxa" w:w="18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Süresiz</w:t>
            </w:r>
          </w:p>
        </w:tc>
      </w:tr>
      <w:tr>
        <w:tc>
          <w:tcPr>
            <w:tcW w:type="dxa" w:w="3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Tasarım girdileri</w:t>
            </w:r>
          </w:p>
        </w:tc>
        <w:tc>
          <w:tcPr>
            <w:tcW w:type="dxa" w:w="2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Proje → Girdiler</w:t>
            </w:r>
          </w:p>
        </w:tc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Tasarım sorumlusu</w:t>
            </w:r>
          </w:p>
        </w:tc>
        <w:tc>
          <w:tcPr>
            <w:tcW w:type="dxa" w:w="18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Süresiz</w:t>
            </w:r>
          </w:p>
        </w:tc>
      </w:tr>
      <w:tr>
        <w:tc>
          <w:tcPr>
            <w:tcW w:type="dxa" w:w="3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Tasarım çıktıları ve kabul kriterleri</w:t>
            </w:r>
          </w:p>
        </w:tc>
        <w:tc>
          <w:tcPr>
            <w:tcW w:type="dxa" w:w="2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Proje → Çıktılar</w:t>
            </w:r>
          </w:p>
        </w:tc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Tasarım sorumlusu</w:t>
            </w:r>
          </w:p>
        </w:tc>
        <w:tc>
          <w:tcPr>
            <w:tcW w:type="dxa" w:w="18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Süresiz</w:t>
            </w:r>
          </w:p>
        </w:tc>
      </w:tr>
      <w:tr>
        <w:tc>
          <w:tcPr>
            <w:tcW w:type="dxa" w:w="3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Gözden geçirme / doğrulama / geçerli kılma kayıtları</w:t>
            </w:r>
          </w:p>
        </w:tc>
        <w:tc>
          <w:tcPr>
            <w:tcW w:type="dxa" w:w="2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Proje → Kontroller</w:t>
            </w:r>
          </w:p>
        </w:tc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Kontrol katılımcıları</w:t>
            </w:r>
          </w:p>
        </w:tc>
        <w:tc>
          <w:tcPr>
            <w:tcW w:type="dxa" w:w="18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Süresiz</w:t>
            </w:r>
          </w:p>
        </w:tc>
      </w:tr>
      <w:tr>
        <w:tc>
          <w:tcPr>
            <w:tcW w:type="dxa" w:w="3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Serbest bırakma yetkilendirmesi</w:t>
            </w:r>
          </w:p>
        </w:tc>
        <w:tc>
          <w:tcPr>
            <w:tcW w:type="dxa" w:w="2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Onay akışı geçmişi</w:t>
            </w:r>
          </w:p>
        </w:tc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Sistem (otomatik)</w:t>
            </w:r>
          </w:p>
        </w:tc>
        <w:tc>
          <w:tcPr>
            <w:tcW w:type="dxa" w:w="18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Süresiz</w:t>
            </w:r>
          </w:p>
        </w:tc>
      </w:tr>
      <w:tr>
        <w:tc>
          <w:tcPr>
            <w:tcW w:type="dxa" w:w="3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Tasarım değişiklikleri ve kararları</w:t>
            </w:r>
          </w:p>
        </w:tc>
        <w:tc>
          <w:tcPr>
            <w:tcW w:type="dxa" w:w="2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Proje → Değişiklikler</w:t>
            </w:r>
          </w:p>
        </w:tc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Karar yetkilisi</w:t>
            </w:r>
          </w:p>
        </w:tc>
        <w:tc>
          <w:tcPr>
            <w:tcW w:type="dxa" w:w="18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Süresiz</w:t>
            </w:r>
          </w:p>
        </w:tc>
      </w:tr>
      <w:tr>
        <w:tc>
          <w:tcPr>
            <w:tcW w:type="dxa" w:w="3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Tasarım dosyası</w:t>
            </w:r>
          </w:p>
        </w:tc>
        <w:tc>
          <w:tcPr>
            <w:tcW w:type="dxa" w:w="2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Proje → Rapor (PDF)</w:t>
            </w:r>
          </w:p>
        </w:tc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Tasarım sorumlusu</w:t>
            </w:r>
          </w:p>
        </w:tc>
        <w:tc>
          <w:tcPr>
            <w:tcW w:type="dxa" w:w="18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Süresiz</w:t>
            </w:r>
          </w:p>
        </w:tc>
      </w:tr>
    </w:tbl>
    <w:p>
      <w:pPr>
        <w:spacing w:after="60" w:before="320"/>
      </w:pPr>
      <w:r>
        <w:rPr>
          <w:rFonts w:ascii="Calibri" w:cs="Calibri" w:eastAsia="Calibri" w:hAnsi="Calibri"/>
          <w:b/>
          <w:bCs/>
          <w:color w:val="10161F"/>
          <w:sz w:val="26"/>
          <w:szCs w:val="26"/>
        </w:rPr>
        <w:t xml:space="preserve">İSG ve çevre kayıtları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color w:val="5C6A7C"/>
          <w:sz w:val="17"/>
          <w:szCs w:val="17"/>
        </w:rPr>
        <w:t xml:space="preserve">EYS paketi kullanılıyorsa.</w:t>
      </w:r>
    </w:p>
    <w:tbl>
      <w:tblPr>
        <w:tblW w:type="dxa" w:w="9638"/>
        <w:tblBorders>
          <w:top w:val="single" w:color="DFE6F0" w:sz="2"/>
          <w:left w:val="single" w:color="DFE6F0" w:sz="2"/>
          <w:bottom w:val="single" w:color="DFE6F0" w:sz="2"/>
          <w:right w:val="single" w:color="DFE6F0" w:sz="2"/>
          <w:insideH w:val="single" w:color="DFE6F0" w:sz="2"/>
          <w:insideV w:val="single" w:color="DFE6F0" w:sz="2"/>
        </w:tblBorders>
      </w:tblPr>
      <w:tblGrid>
        <w:gridCol w:w="3000"/>
        <w:gridCol w:w="2900"/>
        <w:gridCol w:w="1900"/>
        <w:gridCol w:w="1838"/>
      </w:tblGrid>
      <w:tr>
        <w:trPr>
          <w:tblHeader/>
        </w:trPr>
        <w:tc>
          <w:tcPr>
            <w:tcW w:type="dxa" w:w="3000"/>
            <w:shd w:fill="EEF3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5C6A7C"/>
                <w:sz w:val="15"/>
                <w:szCs w:val="15"/>
              </w:rPr>
              <w:t xml:space="preserve">Kayıt</w:t>
            </w:r>
          </w:p>
        </w:tc>
        <w:tc>
          <w:tcPr>
            <w:tcW w:type="dxa" w:w="2900"/>
            <w:shd w:fill="EEF3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5C6A7C"/>
                <w:sz w:val="15"/>
                <w:szCs w:val="15"/>
              </w:rPr>
              <w:t xml:space="preserve">Nerede tutulur</w:t>
            </w:r>
          </w:p>
        </w:tc>
        <w:tc>
          <w:tcPr>
            <w:tcW w:type="dxa" w:w="1900"/>
            <w:shd w:fill="EEF3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5C6A7C"/>
                <w:sz w:val="15"/>
                <w:szCs w:val="15"/>
              </w:rPr>
              <w:t xml:space="preserve">Sorumlu</w:t>
            </w:r>
          </w:p>
        </w:tc>
        <w:tc>
          <w:tcPr>
            <w:tcW w:type="dxa" w:w="1838"/>
            <w:shd w:fill="EEF3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5C6A7C"/>
                <w:sz w:val="15"/>
                <w:szCs w:val="15"/>
              </w:rPr>
              <w:t xml:space="preserve">Saklama süresi</w:t>
            </w:r>
          </w:p>
        </w:tc>
      </w:tr>
      <w:tr>
        <w:tc>
          <w:tcPr>
            <w:tcW w:type="dxa" w:w="3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Risk değerlendirmesi çalışmaları</w:t>
            </w:r>
          </w:p>
        </w:tc>
        <w:tc>
          <w:tcPr>
            <w:tcW w:type="dxa" w:w="2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Risk Değerlendirmeleri</w:t>
            </w:r>
          </w:p>
        </w:tc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İSG uzmanı</w:t>
            </w:r>
          </w:p>
        </w:tc>
        <w:tc>
          <w:tcPr>
            <w:tcW w:type="dxa" w:w="18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Mevzuat gereği + süresiz</w:t>
            </w:r>
          </w:p>
        </w:tc>
      </w:tr>
      <w:tr>
        <w:tc>
          <w:tcPr>
            <w:tcW w:type="dxa" w:w="3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Tehlike satırları ve puanlamalar</w:t>
            </w:r>
          </w:p>
        </w:tc>
        <w:tc>
          <w:tcPr>
            <w:tcW w:type="dxa" w:w="2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Çalışma → tehlike satırları</w:t>
            </w:r>
          </w:p>
        </w:tc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Risk değerlendirme ekibi</w:t>
            </w:r>
          </w:p>
        </w:tc>
        <w:tc>
          <w:tcPr>
            <w:tcW w:type="dxa" w:w="18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Süresiz</w:t>
            </w:r>
          </w:p>
        </w:tc>
      </w:tr>
      <w:tr>
        <w:tc>
          <w:tcPr>
            <w:tcW w:type="dxa" w:w="3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Alınacak önlemler ve terminler</w:t>
            </w:r>
          </w:p>
        </w:tc>
        <w:tc>
          <w:tcPr>
            <w:tcW w:type="dxa" w:w="2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Satır + bağlı faaliyet kayıtları</w:t>
            </w:r>
          </w:p>
        </w:tc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Önlem sorumlusu</w:t>
            </w:r>
          </w:p>
        </w:tc>
        <w:tc>
          <w:tcPr>
            <w:tcW w:type="dxa" w:w="18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Süresiz</w:t>
            </w:r>
          </w:p>
        </w:tc>
      </w:tr>
      <w:tr>
        <w:tc>
          <w:tcPr>
            <w:tcW w:type="dxa" w:w="3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Artık risk değerlendirmeleri</w:t>
            </w:r>
          </w:p>
        </w:tc>
        <w:tc>
          <w:tcPr>
            <w:tcW w:type="dxa" w:w="2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Tehlike satırı</w:t>
            </w:r>
          </w:p>
        </w:tc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İSG uzmanı</w:t>
            </w:r>
          </w:p>
        </w:tc>
        <w:tc>
          <w:tcPr>
            <w:tcW w:type="dxa" w:w="18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Süresiz</w:t>
            </w:r>
          </w:p>
        </w:tc>
      </w:tr>
      <w:tr>
        <w:tc>
          <w:tcPr>
            <w:tcW w:type="dxa" w:w="3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Arşivlenmiş önceki çalışmalar</w:t>
            </w:r>
          </w:p>
        </w:tc>
        <w:tc>
          <w:tcPr>
            <w:tcW w:type="dxa" w:w="2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Risk Değerlendirmeleri (arşiv)</w:t>
            </w:r>
          </w:p>
        </w:tc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İSG uzmanı</w:t>
            </w:r>
          </w:p>
        </w:tc>
        <w:tc>
          <w:tcPr>
            <w:tcW w:type="dxa" w:w="18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Süresiz</w:t>
            </w:r>
          </w:p>
        </w:tc>
      </w:tr>
      <w:tr>
        <w:tc>
          <w:tcPr>
            <w:tcW w:type="dxa" w:w="3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Olay kayıtları (kaza, ramak kala, meslek hastalığı)</w:t>
            </w:r>
          </w:p>
        </w:tc>
        <w:tc>
          <w:tcPr>
            <w:tcW w:type="dxa" w:w="2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İSG Yönetimi → Olaylar</w:t>
            </w:r>
          </w:p>
        </w:tc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İSG uzmanı</w:t>
            </w:r>
          </w:p>
        </w:tc>
        <w:tc>
          <w:tcPr>
            <w:tcW w:type="dxa" w:w="18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Mevzuat gereği + süresiz</w:t>
            </w:r>
          </w:p>
        </w:tc>
      </w:tr>
      <w:tr>
        <w:tc>
          <w:tcPr>
            <w:tcW w:type="dxa" w:w="3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Yaralanma bilgileri</w:t>
            </w:r>
          </w:p>
        </w:tc>
        <w:tc>
          <w:tcPr>
            <w:tcW w:type="dxa" w:w="2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Olay → yaralanma satırları</w:t>
            </w:r>
          </w:p>
        </w:tc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İSG uzmanı</w:t>
            </w:r>
          </w:p>
        </w:tc>
        <w:tc>
          <w:tcPr>
            <w:tcW w:type="dxa" w:w="18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Süresiz</w:t>
            </w:r>
          </w:p>
        </w:tc>
      </w:tr>
      <w:tr>
        <w:tc>
          <w:tcPr>
            <w:tcW w:type="dxa" w:w="3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Kök neden analizi</w:t>
            </w:r>
          </w:p>
        </w:tc>
        <w:tc>
          <w:tcPr>
            <w:tcW w:type="dxa" w:w="2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Olay → kök neden bölümü</w:t>
            </w:r>
          </w:p>
        </w:tc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İnceleme ekibi</w:t>
            </w:r>
          </w:p>
        </w:tc>
        <w:tc>
          <w:tcPr>
            <w:tcW w:type="dxa" w:w="18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Süresiz</w:t>
            </w:r>
          </w:p>
        </w:tc>
      </w:tr>
      <w:tr>
        <w:tc>
          <w:tcPr>
            <w:tcW w:type="dxa" w:w="3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İnceleme tutanağı / fotoğraflar</w:t>
            </w:r>
          </w:p>
        </w:tc>
        <w:tc>
          <w:tcPr>
            <w:tcW w:type="dxa" w:w="2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Olay kaydı → ek dosya</w:t>
            </w:r>
          </w:p>
        </w:tc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İSG uzmanı</w:t>
            </w:r>
          </w:p>
        </w:tc>
        <w:tc>
          <w:tcPr>
            <w:tcW w:type="dxa" w:w="18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Süresiz</w:t>
            </w:r>
          </w:p>
        </w:tc>
      </w:tr>
      <w:tr>
        <w:tc>
          <w:tcPr>
            <w:tcW w:type="dxa" w:w="3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Resmî bildirim kanıtları (SGK vb.)</w:t>
            </w:r>
          </w:p>
        </w:tc>
        <w:tc>
          <w:tcPr>
            <w:tcW w:type="dxa" w:w="2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Olay kaydı → ek dosya</w:t>
            </w:r>
          </w:p>
        </w:tc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İnsan Kaynakları</w:t>
            </w:r>
          </w:p>
        </w:tc>
        <w:tc>
          <w:tcPr>
            <w:tcW w:type="dxa" w:w="18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Mevzuata göre</w:t>
            </w:r>
          </w:p>
        </w:tc>
      </w:tr>
      <w:tr>
        <w:tc>
          <w:tcPr>
            <w:tcW w:type="dxa" w:w="3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Olaydan doğan DÖF ve faaliyetler</w:t>
            </w:r>
          </w:p>
        </w:tc>
        <w:tc>
          <w:tcPr>
            <w:tcW w:type="dxa" w:w="2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Düzeltici Faaliyetler / Aksiyon Yönetimi modülleri (bağ ile)</w:t>
            </w:r>
          </w:p>
        </w:tc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Faaliyet sorumlusu</w:t>
            </w:r>
          </w:p>
        </w:tc>
        <w:tc>
          <w:tcPr>
            <w:tcW w:type="dxa" w:w="18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Süresiz</w:t>
            </w:r>
          </w:p>
        </w:tc>
      </w:tr>
      <w:tr>
        <w:tc>
          <w:tcPr>
            <w:tcW w:type="dxa" w:w="3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Olay göstergeleri (sıklık/ağırlık)</w:t>
            </w:r>
          </w:p>
        </w:tc>
        <w:tc>
          <w:tcPr>
            <w:tcW w:type="dxa" w:w="2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Hedef &amp; KPI Yönetimi modülü</w:t>
            </w:r>
          </w:p>
        </w:tc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İSG uzmanı</w:t>
            </w:r>
          </w:p>
        </w:tc>
        <w:tc>
          <w:tcPr>
            <w:tcW w:type="dxa" w:w="18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Süresiz</w:t>
            </w:r>
          </w:p>
        </w:tc>
      </w:tr>
      <w:tr>
        <w:tc>
          <w:tcPr>
            <w:tcW w:type="dxa" w:w="3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Acil durum planı kayıtları (senaryo, ekip, müdahale)</w:t>
            </w:r>
          </w:p>
        </w:tc>
        <w:tc>
          <w:tcPr>
            <w:tcW w:type="dxa" w:w="2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Acil Durum Planları</w:t>
            </w:r>
          </w:p>
        </w:tc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İSG uzmanı</w:t>
            </w:r>
          </w:p>
        </w:tc>
        <w:tc>
          <w:tcPr>
            <w:tcW w:type="dxa" w:w="18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Süresiz</w:t>
            </w:r>
          </w:p>
        </w:tc>
      </w:tr>
      <w:tr>
        <w:tc>
          <w:tcPr>
            <w:tcW w:type="dxa" w:w="3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Acil durum planı dokümanı ve krokiler</w:t>
            </w:r>
          </w:p>
        </w:tc>
        <w:tc>
          <w:tcPr>
            <w:tcW w:type="dxa" w:w="2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Doküman Yönetimi modülü / plan kaydı eki</w:t>
            </w:r>
          </w:p>
        </w:tc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İSG uzmanı</w:t>
            </w:r>
          </w:p>
        </w:tc>
        <w:tc>
          <w:tcPr>
            <w:tcW w:type="dxa" w:w="18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Süresiz</w:t>
            </w:r>
          </w:p>
        </w:tc>
      </w:tr>
      <w:tr>
        <w:tc>
          <w:tcPr>
            <w:tcW w:type="dxa" w:w="3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Tatbikat kayıtları ve değerlendirmeleri</w:t>
            </w:r>
          </w:p>
        </w:tc>
        <w:tc>
          <w:tcPr>
            <w:tcW w:type="dxa" w:w="2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Tatbikatlar</w:t>
            </w:r>
          </w:p>
        </w:tc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Tatbikat koordinatörü</w:t>
            </w:r>
          </w:p>
        </w:tc>
        <w:tc>
          <w:tcPr>
            <w:tcW w:type="dxa" w:w="18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Mevzuat gereği + süresiz</w:t>
            </w:r>
          </w:p>
        </w:tc>
      </w:tr>
      <w:tr>
        <w:tc>
          <w:tcPr>
            <w:tcW w:type="dxa" w:w="3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Tatbikat tutanağı, fotoğraf, katılım listesi</w:t>
            </w:r>
          </w:p>
        </w:tc>
        <w:tc>
          <w:tcPr>
            <w:tcW w:type="dxa" w:w="2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Tatbikat → ek dosya</w:t>
            </w:r>
          </w:p>
        </w:tc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Tatbikat koordinatörü</w:t>
            </w:r>
          </w:p>
        </w:tc>
        <w:tc>
          <w:tcPr>
            <w:tcW w:type="dxa" w:w="18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Süresiz</w:t>
            </w:r>
          </w:p>
        </w:tc>
      </w:tr>
      <w:tr>
        <w:tc>
          <w:tcPr>
            <w:tcW w:type="dxa" w:w="3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Tatbikattan doğan iyileştirme faaliyetleri</w:t>
            </w:r>
          </w:p>
        </w:tc>
        <w:tc>
          <w:tcPr>
            <w:tcW w:type="dxa" w:w="2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Aksiyon Yönetimi modülü (bağ ile)</w:t>
            </w:r>
          </w:p>
        </w:tc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Faaliyet sorumlusu</w:t>
            </w:r>
          </w:p>
        </w:tc>
        <w:tc>
          <w:tcPr>
            <w:tcW w:type="dxa" w:w="18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Süresiz</w:t>
            </w:r>
          </w:p>
        </w:tc>
      </w:tr>
      <w:tr>
        <w:tc>
          <w:tcPr>
            <w:tcW w:type="dxa" w:w="3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Plan gözden geçirme kayıtları</w:t>
            </w:r>
          </w:p>
        </w:tc>
        <w:tc>
          <w:tcPr>
            <w:tcW w:type="dxa" w:w="2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Plan kaydı (damga)</w:t>
            </w:r>
          </w:p>
        </w:tc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İSG uzmanı</w:t>
            </w:r>
          </w:p>
        </w:tc>
        <w:tc>
          <w:tcPr>
            <w:tcW w:type="dxa" w:w="18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Süresiz</w:t>
            </w:r>
          </w:p>
        </w:tc>
      </w:tr>
      <w:tr>
        <w:tc>
          <w:tcPr>
            <w:tcW w:type="dxa" w:w="3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KKD türleri kataloğu</w:t>
            </w:r>
          </w:p>
        </w:tc>
        <w:tc>
          <w:tcPr>
            <w:tcW w:type="dxa" w:w="2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KKD Türleri</w:t>
            </w:r>
          </w:p>
        </w:tc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İSG uzmanı</w:t>
            </w:r>
          </w:p>
        </w:tc>
        <w:tc>
          <w:tcPr>
            <w:tcW w:type="dxa" w:w="18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Süresiz</w:t>
            </w:r>
          </w:p>
        </w:tc>
      </w:tr>
      <w:tr>
        <w:tc>
          <w:tcPr>
            <w:tcW w:type="dxa" w:w="3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KKD gereklilik tanımları</w:t>
            </w:r>
          </w:p>
        </w:tc>
        <w:tc>
          <w:tcPr>
            <w:tcW w:type="dxa" w:w="2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KKD Gereklilikleri</w:t>
            </w:r>
          </w:p>
        </w:tc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İSG uzmanı</w:t>
            </w:r>
          </w:p>
        </w:tc>
        <w:tc>
          <w:tcPr>
            <w:tcW w:type="dxa" w:w="18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Süresiz</w:t>
            </w:r>
          </w:p>
        </w:tc>
      </w:tr>
      <w:tr>
        <w:tc>
          <w:tcPr>
            <w:tcW w:type="dxa" w:w="3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Zimmet fişleri ve kalemleri</w:t>
            </w:r>
          </w:p>
        </w:tc>
        <w:tc>
          <w:tcPr>
            <w:tcW w:type="dxa" w:w="2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KKD Zimmetleri</w:t>
            </w:r>
          </w:p>
        </w:tc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İSG / İnsan Kaynakları</w:t>
            </w:r>
          </w:p>
        </w:tc>
        <w:tc>
          <w:tcPr>
            <w:tcW w:type="dxa" w:w="18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İş ilişkisi + [süre]</w:t>
            </w:r>
          </w:p>
        </w:tc>
      </w:tr>
      <w:tr>
        <w:tc>
          <w:tcPr>
            <w:tcW w:type="dxa" w:w="3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İmzalı teslim tutanakları</w:t>
            </w:r>
          </w:p>
        </w:tc>
        <w:tc>
          <w:tcPr>
            <w:tcW w:type="dxa" w:w="2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Zimmet fişi → ek dosya</w:t>
            </w:r>
          </w:p>
        </w:tc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İSG / İnsan Kaynakları</w:t>
            </w:r>
          </w:p>
        </w:tc>
        <w:tc>
          <w:tcPr>
            <w:tcW w:type="dxa" w:w="18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Mevzuata göre</w:t>
            </w:r>
          </w:p>
        </w:tc>
      </w:tr>
      <w:tr>
        <w:tc>
          <w:tcPr>
            <w:tcW w:type="dxa" w:w="3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KKD kullanım eğitimi kayıtları</w:t>
            </w:r>
          </w:p>
        </w:tc>
        <w:tc>
          <w:tcPr>
            <w:tcW w:type="dxa" w:w="2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Eğitim &amp; Yetkinlik modülü</w:t>
            </w:r>
          </w:p>
        </w:tc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Eğitim sorumlusu</w:t>
            </w:r>
          </w:p>
        </w:tc>
        <w:tc>
          <w:tcPr>
            <w:tcW w:type="dxa" w:w="18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Süresiz</w:t>
            </w:r>
          </w:p>
        </w:tc>
      </w:tr>
      <w:tr>
        <w:tc>
          <w:tcPr>
            <w:tcW w:type="dxa" w:w="3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KKD kullanımına ilişkin saha bulguları</w:t>
            </w:r>
          </w:p>
        </w:tc>
        <w:tc>
          <w:tcPr>
            <w:tcW w:type="dxa" w:w="2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Saha Denetimleri</w:t>
            </w:r>
          </w:p>
        </w:tc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İSG uzmanı</w:t>
            </w:r>
          </w:p>
        </w:tc>
        <w:tc>
          <w:tcPr>
            <w:tcW w:type="dxa" w:w="18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Süresiz</w:t>
            </w:r>
          </w:p>
        </w:tc>
      </w:tr>
      <w:tr>
        <w:tc>
          <w:tcPr>
            <w:tcW w:type="dxa" w:w="3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Kontrol listesi şablonları</w:t>
            </w:r>
          </w:p>
        </w:tc>
        <w:tc>
          <w:tcPr>
            <w:tcW w:type="dxa" w:w="2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Kontrol Listeleri</w:t>
            </w:r>
          </w:p>
        </w:tc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İSG uzmanı</w:t>
            </w:r>
          </w:p>
        </w:tc>
        <w:tc>
          <w:tcPr>
            <w:tcW w:type="dxa" w:w="18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Süresiz</w:t>
            </w:r>
          </w:p>
        </w:tc>
      </w:tr>
      <w:tr>
        <w:tc>
          <w:tcPr>
            <w:tcW w:type="dxa" w:w="3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Saha denetimleri ve bulguları</w:t>
            </w:r>
          </w:p>
        </w:tc>
        <w:tc>
          <w:tcPr>
            <w:tcW w:type="dxa" w:w="2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Saha Denetimleri (+ fotoğraf ekleri)</w:t>
            </w:r>
          </w:p>
        </w:tc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İSG uzmanı</w:t>
            </w:r>
          </w:p>
        </w:tc>
        <w:tc>
          <w:tcPr>
            <w:tcW w:type="dxa" w:w="18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Süresiz</w:t>
            </w:r>
          </w:p>
        </w:tc>
      </w:tr>
      <w:tr>
        <w:tc>
          <w:tcPr>
            <w:tcW w:type="dxa" w:w="3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Ortam ölçümü kampanyaları ve noktaları</w:t>
            </w:r>
          </w:p>
        </w:tc>
        <w:tc>
          <w:tcPr>
            <w:tcW w:type="dxa" w:w="2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Ortam Ölçümleri</w:t>
            </w:r>
          </w:p>
        </w:tc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İSG uzmanı</w:t>
            </w:r>
          </w:p>
        </w:tc>
        <w:tc>
          <w:tcPr>
            <w:tcW w:type="dxa" w:w="18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Mevzuat gereği</w:t>
            </w:r>
          </w:p>
        </w:tc>
      </w:tr>
      <w:tr>
        <w:tc>
          <w:tcPr>
            <w:tcW w:type="dxa" w:w="3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Akredite laboratuvar raporları</w:t>
            </w:r>
          </w:p>
        </w:tc>
        <w:tc>
          <w:tcPr>
            <w:tcW w:type="dxa" w:w="2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Ölçüm kampanyası → ek dosya</w:t>
            </w:r>
          </w:p>
        </w:tc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İSG uzmanı</w:t>
            </w:r>
          </w:p>
        </w:tc>
        <w:tc>
          <w:tcPr>
            <w:tcW w:type="dxa" w:w="18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Mevzuat gereği</w:t>
            </w:r>
          </w:p>
        </w:tc>
      </w:tr>
      <w:tr>
        <w:tc>
          <w:tcPr>
            <w:tcW w:type="dxa" w:w="3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Yıllık çalışma planı ve faaliyetleri</w:t>
            </w:r>
          </w:p>
        </w:tc>
        <w:tc>
          <w:tcPr>
            <w:tcW w:type="dxa" w:w="2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Yıllık Çalışma Planları</w:t>
            </w:r>
          </w:p>
        </w:tc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İSG uzmanı / işyeri hekimi</w:t>
            </w:r>
          </w:p>
        </w:tc>
        <w:tc>
          <w:tcPr>
            <w:tcW w:type="dxa" w:w="18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Süresiz</w:t>
            </w:r>
          </w:p>
        </w:tc>
      </w:tr>
      <w:tr>
        <w:tc>
          <w:tcPr>
            <w:tcW w:type="dxa" w:w="3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Bulgulardan doğan DÖF / aksiyonlar</w:t>
            </w:r>
          </w:p>
        </w:tc>
        <w:tc>
          <w:tcPr>
            <w:tcW w:type="dxa" w:w="2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Düzeltici Faaliyetler / Aksiyon Yönetimi modülleri (bağ ile)</w:t>
            </w:r>
          </w:p>
        </w:tc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Faaliyet sorumlusu</w:t>
            </w:r>
          </w:p>
        </w:tc>
        <w:tc>
          <w:tcPr>
            <w:tcW w:type="dxa" w:w="18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Süresiz</w:t>
            </w:r>
          </w:p>
        </w:tc>
      </w:tr>
      <w:tr>
        <w:tc>
          <w:tcPr>
            <w:tcW w:type="dxa" w:w="3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İş ekipmanı envanteri</w:t>
            </w:r>
          </w:p>
        </w:tc>
        <w:tc>
          <w:tcPr>
            <w:tcW w:type="dxa" w:w="2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İş Ekipmanları</w:t>
            </w:r>
          </w:p>
        </w:tc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İSG uzmanı / Bakım</w:t>
            </w:r>
          </w:p>
        </w:tc>
        <w:tc>
          <w:tcPr>
            <w:tcW w:type="dxa" w:w="18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Ekipman kullanımda olduğu sürece</w:t>
            </w:r>
          </w:p>
        </w:tc>
      </w:tr>
      <w:tr>
        <w:tc>
          <w:tcPr>
            <w:tcW w:type="dxa" w:w="3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Periyodik muayene kayıtları ve raporları</w:t>
            </w:r>
          </w:p>
        </w:tc>
        <w:tc>
          <w:tcPr>
            <w:tcW w:type="dxa" w:w="2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Ekipman → muayeneler (+ ek dosya)</w:t>
            </w:r>
          </w:p>
        </w:tc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Bakım / İSG uzmanı</w:t>
            </w:r>
          </w:p>
        </w:tc>
        <w:tc>
          <w:tcPr>
            <w:tcW w:type="dxa" w:w="18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Mevzuata göre</w:t>
            </w:r>
          </w:p>
        </w:tc>
      </w:tr>
      <w:tr>
        <w:tc>
          <w:tcPr>
            <w:tcW w:type="dxa" w:w="3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Kimyasal envanteri</w:t>
            </w:r>
          </w:p>
        </w:tc>
        <w:tc>
          <w:tcPr>
            <w:tcW w:type="dxa" w:w="2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Kimyasal Envanteri</w:t>
            </w:r>
          </w:p>
        </w:tc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İSG uzmanı</w:t>
            </w:r>
          </w:p>
        </w:tc>
        <w:tc>
          <w:tcPr>
            <w:tcW w:type="dxa" w:w="18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Süresiz</w:t>
            </w:r>
          </w:p>
        </w:tc>
      </w:tr>
      <w:tr>
        <w:tc>
          <w:tcPr>
            <w:tcW w:type="dxa" w:w="3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Güvenlik bilgi formları (GBF/SDS)</w:t>
            </w:r>
          </w:p>
        </w:tc>
        <w:tc>
          <w:tcPr>
            <w:tcW w:type="dxa" w:w="2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Kimyasal kaydı → ek dosya</w:t>
            </w:r>
          </w:p>
        </w:tc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İSG uzmanı</w:t>
            </w:r>
          </w:p>
        </w:tc>
        <w:tc>
          <w:tcPr>
            <w:tcW w:type="dxa" w:w="18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Süresiz</w:t>
            </w:r>
          </w:p>
        </w:tc>
      </w:tr>
      <w:tr>
        <w:tc>
          <w:tcPr>
            <w:tcW w:type="dxa" w:w="3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İş izinleri ve onayları</w:t>
            </w:r>
          </w:p>
        </w:tc>
        <w:tc>
          <w:tcPr>
            <w:tcW w:type="dxa" w:w="2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İş İzinleri</w:t>
            </w:r>
          </w:p>
        </w:tc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Talep eden / onaylayan</w:t>
            </w:r>
          </w:p>
        </w:tc>
        <w:tc>
          <w:tcPr>
            <w:tcW w:type="dxa" w:w="18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[süre]</w:t>
            </w:r>
          </w:p>
        </w:tc>
      </w:tr>
      <w:tr>
        <w:tc>
          <w:tcPr>
            <w:tcW w:type="dxa" w:w="3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İmzalı iş izin formları *(kullanılıyorsa)*</w:t>
            </w:r>
          </w:p>
        </w:tc>
        <w:tc>
          <w:tcPr>
            <w:tcW w:type="dxa" w:w="2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İzin kaydı → ek dosya</w:t>
            </w:r>
          </w:p>
        </w:tc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Saha sorumlusu</w:t>
            </w:r>
          </w:p>
        </w:tc>
        <w:tc>
          <w:tcPr>
            <w:tcW w:type="dxa" w:w="18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[süre]</w:t>
            </w:r>
          </w:p>
        </w:tc>
      </w:tr>
      <w:tr>
        <w:tc>
          <w:tcPr>
            <w:tcW w:type="dxa" w:w="3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Çevre boyutları ve etkileri</w:t>
            </w:r>
          </w:p>
        </w:tc>
        <w:tc>
          <w:tcPr>
            <w:tcW w:type="dxa" w:w="2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Çevre Yönetimi modülü</w:t>
            </w:r>
          </w:p>
        </w:tc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Çevre görevlisi</w:t>
            </w:r>
          </w:p>
        </w:tc>
        <w:tc>
          <w:tcPr>
            <w:tcW w:type="dxa" w:w="18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Süresiz</w:t>
            </w:r>
          </w:p>
        </w:tc>
      </w:tr>
      <w:tr>
        <w:tc>
          <w:tcPr>
            <w:tcW w:type="dxa" w:w="3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Önem değerlendirmesi ve kriterler</w:t>
            </w:r>
          </w:p>
        </w:tc>
        <w:tc>
          <w:tcPr>
            <w:tcW w:type="dxa" w:w="2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Boyut → değerlendirme</w:t>
            </w:r>
          </w:p>
        </w:tc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Çevre görevlisi</w:t>
            </w:r>
          </w:p>
        </w:tc>
        <w:tc>
          <w:tcPr>
            <w:tcW w:type="dxa" w:w="18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Süresiz</w:t>
            </w:r>
          </w:p>
        </w:tc>
      </w:tr>
      <w:tr>
        <w:tc>
          <w:tcPr>
            <w:tcW w:type="dxa" w:w="3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Operasyonel kontroller</w:t>
            </w:r>
          </w:p>
        </w:tc>
        <w:tc>
          <w:tcPr>
            <w:tcW w:type="dxa" w:w="2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Boyut → kontrol listesi</w:t>
            </w:r>
          </w:p>
        </w:tc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Çevre görevlisi</w:t>
            </w:r>
          </w:p>
        </w:tc>
        <w:tc>
          <w:tcPr>
            <w:tcW w:type="dxa" w:w="18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Süresiz</w:t>
            </w:r>
          </w:p>
        </w:tc>
      </w:tr>
      <w:tr>
        <w:tc>
          <w:tcPr>
            <w:tcW w:type="dxa" w:w="3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Uyum yükümlülüğü bağları</w:t>
            </w:r>
          </w:p>
        </w:tc>
        <w:tc>
          <w:tcPr>
            <w:tcW w:type="dxa" w:w="2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Yasal Mevzuat Takibi modülü (bağ ile)</w:t>
            </w:r>
          </w:p>
        </w:tc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Çevre görevlisi</w:t>
            </w:r>
          </w:p>
        </w:tc>
        <w:tc>
          <w:tcPr>
            <w:tcW w:type="dxa" w:w="18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Süresiz</w:t>
            </w:r>
          </w:p>
        </w:tc>
      </w:tr>
      <w:tr>
        <w:tc>
          <w:tcPr>
            <w:tcW w:type="dxa" w:w="3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Çevre amaç ve hedefleri</w:t>
            </w:r>
          </w:p>
        </w:tc>
        <w:tc>
          <w:tcPr>
            <w:tcW w:type="dxa" w:w="2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Hedef &amp; KPI Yönetimi modülü (bağ ile)</w:t>
            </w:r>
          </w:p>
        </w:tc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Hedef sahibi</w:t>
            </w:r>
          </w:p>
        </w:tc>
        <w:tc>
          <w:tcPr>
            <w:tcW w:type="dxa" w:w="18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Süresiz</w:t>
            </w:r>
          </w:p>
        </w:tc>
      </w:tr>
    </w:tbl>
    <w:p>
      <w:pPr>
        <w:spacing w:after="60" w:before="320"/>
      </w:pPr>
      <w:r>
        <w:rPr>
          <w:rFonts w:ascii="Calibri" w:cs="Calibri" w:eastAsia="Calibri" w:hAnsi="Calibri"/>
          <w:b/>
          <w:bCs/>
          <w:color w:val="10161F"/>
          <w:sz w:val="26"/>
          <w:szCs w:val="26"/>
        </w:rPr>
        <w:t xml:space="preserve">Bilgi güvenliği kayıtları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color w:val="5C6A7C"/>
          <w:sz w:val="17"/>
          <w:szCs w:val="17"/>
        </w:rPr>
        <w:t xml:space="preserve">BGYS paketi kullanılıyorsa.</w:t>
      </w:r>
    </w:p>
    <w:tbl>
      <w:tblPr>
        <w:tblW w:type="dxa" w:w="9638"/>
        <w:tblBorders>
          <w:top w:val="single" w:color="DFE6F0" w:sz="2"/>
          <w:left w:val="single" w:color="DFE6F0" w:sz="2"/>
          <w:bottom w:val="single" w:color="DFE6F0" w:sz="2"/>
          <w:right w:val="single" w:color="DFE6F0" w:sz="2"/>
          <w:insideH w:val="single" w:color="DFE6F0" w:sz="2"/>
          <w:insideV w:val="single" w:color="DFE6F0" w:sz="2"/>
        </w:tblBorders>
      </w:tblPr>
      <w:tblGrid>
        <w:gridCol w:w="3000"/>
        <w:gridCol w:w="2900"/>
        <w:gridCol w:w="1900"/>
        <w:gridCol w:w="1838"/>
      </w:tblGrid>
      <w:tr>
        <w:trPr>
          <w:tblHeader/>
        </w:trPr>
        <w:tc>
          <w:tcPr>
            <w:tcW w:type="dxa" w:w="3000"/>
            <w:shd w:fill="EEF3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5C6A7C"/>
                <w:sz w:val="15"/>
                <w:szCs w:val="15"/>
              </w:rPr>
              <w:t xml:space="preserve">Kayıt</w:t>
            </w:r>
          </w:p>
        </w:tc>
        <w:tc>
          <w:tcPr>
            <w:tcW w:type="dxa" w:w="2900"/>
            <w:shd w:fill="EEF3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5C6A7C"/>
                <w:sz w:val="15"/>
                <w:szCs w:val="15"/>
              </w:rPr>
              <w:t xml:space="preserve">Nerede tutulur</w:t>
            </w:r>
          </w:p>
        </w:tc>
        <w:tc>
          <w:tcPr>
            <w:tcW w:type="dxa" w:w="1900"/>
            <w:shd w:fill="EEF3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5C6A7C"/>
                <w:sz w:val="15"/>
                <w:szCs w:val="15"/>
              </w:rPr>
              <w:t xml:space="preserve">Sorumlu</w:t>
            </w:r>
          </w:p>
        </w:tc>
        <w:tc>
          <w:tcPr>
            <w:tcW w:type="dxa" w:w="1838"/>
            <w:shd w:fill="EEF3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5C6A7C"/>
                <w:sz w:val="15"/>
                <w:szCs w:val="15"/>
              </w:rPr>
              <w:t xml:space="preserve">Saklama süresi</w:t>
            </w:r>
          </w:p>
        </w:tc>
      </w:tr>
      <w:tr>
        <w:tc>
          <w:tcPr>
            <w:tcW w:type="dxa" w:w="3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Bilgi varlıkları envanteri ve sınıflandırması</w:t>
            </w:r>
          </w:p>
        </w:tc>
        <w:tc>
          <w:tcPr>
            <w:tcW w:type="dxa" w:w="2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Bilgi Varlıkları</w:t>
            </w:r>
          </w:p>
        </w:tc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Varlık sahibi</w:t>
            </w:r>
          </w:p>
        </w:tc>
        <w:tc>
          <w:tcPr>
            <w:tcW w:type="dxa" w:w="18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Süresiz</w:t>
            </w:r>
          </w:p>
        </w:tc>
      </w:tr>
      <w:tr>
        <w:tc>
          <w:tcPr>
            <w:tcW w:type="dxa" w:w="3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Bilgi güvenliği risk değerlendirmesi</w:t>
            </w:r>
          </w:p>
        </w:tc>
        <w:tc>
          <w:tcPr>
            <w:tcW w:type="dxa" w:w="2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BG Risk Değerlendirmesi</w:t>
            </w:r>
          </w:p>
        </w:tc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BGYS sorumlusu</w:t>
            </w:r>
          </w:p>
        </w:tc>
        <w:tc>
          <w:tcPr>
            <w:tcW w:type="dxa" w:w="18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Süresiz</w:t>
            </w:r>
          </w:p>
        </w:tc>
      </w:tr>
      <w:tr>
        <w:tc>
          <w:tcPr>
            <w:tcW w:type="dxa" w:w="3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Risk işleme planı ve kontrol seçimleri</w:t>
            </w:r>
          </w:p>
        </w:tc>
        <w:tc>
          <w:tcPr>
            <w:tcW w:type="dxa" w:w="2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Risk kaydı (+ Annex A bağları)</w:t>
            </w:r>
          </w:p>
        </w:tc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BGYS sorumlusu</w:t>
            </w:r>
          </w:p>
        </w:tc>
        <w:tc>
          <w:tcPr>
            <w:tcW w:type="dxa" w:w="18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Süresiz</w:t>
            </w:r>
          </w:p>
        </w:tc>
      </w:tr>
      <w:tr>
        <w:tc>
          <w:tcPr>
            <w:tcW w:type="dxa" w:w="3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Risk kabul/onay kararları</w:t>
            </w:r>
          </w:p>
        </w:tc>
        <w:tc>
          <w:tcPr>
            <w:tcW w:type="dxa" w:w="2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Risk akışı geçmişi</w:t>
            </w:r>
          </w:p>
        </w:tc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Üst yönetim</w:t>
            </w:r>
          </w:p>
        </w:tc>
        <w:tc>
          <w:tcPr>
            <w:tcW w:type="dxa" w:w="18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Süresiz</w:t>
            </w:r>
          </w:p>
        </w:tc>
      </w:tr>
      <w:tr>
        <w:tc>
          <w:tcPr>
            <w:tcW w:type="dxa" w:w="3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Uygulanabilirlik Bildirgesi (SoA)</w:t>
            </w:r>
          </w:p>
        </w:tc>
        <w:tc>
          <w:tcPr>
            <w:tcW w:type="dxa" w:w="2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Uygulanabilirlik Bildirgesi (SoA) + rapor (PDF)</w:t>
            </w:r>
          </w:p>
        </w:tc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BGYS sorumlusu</w:t>
            </w:r>
          </w:p>
        </w:tc>
        <w:tc>
          <w:tcPr>
            <w:tcW w:type="dxa" w:w="18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Süresiz</w:t>
            </w:r>
          </w:p>
        </w:tc>
      </w:tr>
      <w:tr>
        <w:tc>
          <w:tcPr>
            <w:tcW w:type="dxa" w:w="3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Risk işleme faaliyetleri</w:t>
            </w:r>
          </w:p>
        </w:tc>
        <w:tc>
          <w:tcPr>
            <w:tcW w:type="dxa" w:w="2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Aksiyon Yönetimi modülü (bağ ile)</w:t>
            </w:r>
          </w:p>
        </w:tc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Faaliyet sorumlusu</w:t>
            </w:r>
          </w:p>
        </w:tc>
        <w:tc>
          <w:tcPr>
            <w:tcW w:type="dxa" w:w="18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Süresiz</w:t>
            </w:r>
          </w:p>
        </w:tc>
      </w:tr>
      <w:tr>
        <w:tc>
          <w:tcPr>
            <w:tcW w:type="dxa" w:w="3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Bilgi güvenliği olayları ve müdahale kayıtları</w:t>
            </w:r>
          </w:p>
        </w:tc>
        <w:tc>
          <w:tcPr>
            <w:tcW w:type="dxa" w:w="2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BG Olay Yönetimi</w:t>
            </w:r>
          </w:p>
        </w:tc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BGYS sorumlusu</w:t>
            </w:r>
          </w:p>
        </w:tc>
        <w:tc>
          <w:tcPr>
            <w:tcW w:type="dxa" w:w="18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Süresiz</w:t>
            </w:r>
          </w:p>
        </w:tc>
      </w:tr>
      <w:tr>
        <w:tc>
          <w:tcPr>
            <w:tcW w:type="dxa" w:w="3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Olay kanıtları (log, görüntü, rapor)</w:t>
            </w:r>
          </w:p>
        </w:tc>
        <w:tc>
          <w:tcPr>
            <w:tcW w:type="dxa" w:w="2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Olay kaydı → ek dosya</w:t>
            </w:r>
          </w:p>
        </w:tc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BGYS sorumlusu</w:t>
            </w:r>
          </w:p>
        </w:tc>
        <w:tc>
          <w:tcPr>
            <w:tcW w:type="dxa" w:w="18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Süresiz</w:t>
            </w:r>
          </w:p>
        </w:tc>
      </w:tr>
      <w:tr>
        <w:tc>
          <w:tcPr>
            <w:tcW w:type="dxa" w:w="3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KVKK ihlal bildirim kanıtları</w:t>
            </w:r>
          </w:p>
        </w:tc>
        <w:tc>
          <w:tcPr>
            <w:tcW w:type="dxa" w:w="2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Olay kaydı → ek dosya</w:t>
            </w:r>
          </w:p>
        </w:tc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KVKK sorumlusu</w:t>
            </w:r>
          </w:p>
        </w:tc>
        <w:tc>
          <w:tcPr>
            <w:tcW w:type="dxa" w:w="18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Mevzuata göre</w:t>
            </w:r>
          </w:p>
        </w:tc>
      </w:tr>
      <w:tr>
        <w:tc>
          <w:tcPr>
            <w:tcW w:type="dxa" w:w="3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Erişim envanteri</w:t>
            </w:r>
          </w:p>
        </w:tc>
        <w:tc>
          <w:tcPr>
            <w:tcW w:type="dxa" w:w="2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Erişim Envanteri</w:t>
            </w:r>
          </w:p>
        </w:tc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Sistem sahibi</w:t>
            </w:r>
          </w:p>
        </w:tc>
        <w:tc>
          <w:tcPr>
            <w:tcW w:type="dxa" w:w="18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Süresiz</w:t>
            </w:r>
          </w:p>
        </w:tc>
      </w:tr>
      <w:tr>
        <w:tc>
          <w:tcPr>
            <w:tcW w:type="dxa" w:w="3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Erişim gözden geçirme kampanyaları ve kararları</w:t>
            </w:r>
          </w:p>
        </w:tc>
        <w:tc>
          <w:tcPr>
            <w:tcW w:type="dxa" w:w="2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Erişim Gözden Geçirme</w:t>
            </w:r>
          </w:p>
        </w:tc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Gözden geçiren</w:t>
            </w:r>
          </w:p>
        </w:tc>
        <w:tc>
          <w:tcPr>
            <w:tcW w:type="dxa" w:w="18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Süresiz</w:t>
            </w:r>
          </w:p>
        </w:tc>
      </w:tr>
      <w:tr>
        <w:tc>
          <w:tcPr>
            <w:tcW w:type="dxa" w:w="3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İş sürekliliği planları ve BIA</w:t>
            </w:r>
          </w:p>
        </w:tc>
        <w:tc>
          <w:tcPr>
            <w:tcW w:type="dxa" w:w="2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İş Sürekliliği Planı</w:t>
            </w:r>
          </w:p>
        </w:tc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BGYS sorumlusu</w:t>
            </w:r>
          </w:p>
        </w:tc>
        <w:tc>
          <w:tcPr>
            <w:tcW w:type="dxa" w:w="18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Süresiz</w:t>
            </w:r>
          </w:p>
        </w:tc>
      </w:tr>
      <w:tr>
        <w:tc>
          <w:tcPr>
            <w:tcW w:type="dxa" w:w="3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Süreklilik tatbikatları</w:t>
            </w:r>
          </w:p>
        </w:tc>
        <w:tc>
          <w:tcPr>
            <w:tcW w:type="dxa" w:w="2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Süreklilik Tatbikatı</w:t>
            </w:r>
          </w:p>
        </w:tc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Tatbikat sorumlusu</w:t>
            </w:r>
          </w:p>
        </w:tc>
        <w:tc>
          <w:tcPr>
            <w:tcW w:type="dxa" w:w="18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Süresiz</w:t>
            </w:r>
          </w:p>
        </w:tc>
      </w:tr>
    </w:tbl>
    <w:p>
      <w:pPr>
        <w:spacing w:after="60" w:before="320"/>
      </w:pPr>
      <w:r>
        <w:rPr>
          <w:rFonts w:ascii="Calibri" w:cs="Calibri" w:eastAsia="Calibri" w:hAnsi="Calibri"/>
          <w:b/>
          <w:bCs/>
          <w:color w:val="10161F"/>
          <w:sz w:val="26"/>
          <w:szCs w:val="26"/>
        </w:rPr>
        <w:t xml:space="preserve">Gıda güvenliği kayıtları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color w:val="5C6A7C"/>
          <w:sz w:val="17"/>
          <w:szCs w:val="17"/>
        </w:rPr>
        <w:t xml:space="preserve">GGYS paketi kullanılıyorsa.</w:t>
      </w:r>
    </w:p>
    <w:tbl>
      <w:tblPr>
        <w:tblW w:type="dxa" w:w="9638"/>
        <w:tblBorders>
          <w:top w:val="single" w:color="DFE6F0" w:sz="2"/>
          <w:left w:val="single" w:color="DFE6F0" w:sz="2"/>
          <w:bottom w:val="single" w:color="DFE6F0" w:sz="2"/>
          <w:right w:val="single" w:color="DFE6F0" w:sz="2"/>
          <w:insideH w:val="single" w:color="DFE6F0" w:sz="2"/>
          <w:insideV w:val="single" w:color="DFE6F0" w:sz="2"/>
        </w:tblBorders>
      </w:tblPr>
      <w:tblGrid>
        <w:gridCol w:w="3000"/>
        <w:gridCol w:w="2900"/>
        <w:gridCol w:w="1900"/>
        <w:gridCol w:w="1838"/>
      </w:tblGrid>
      <w:tr>
        <w:trPr>
          <w:tblHeader/>
        </w:trPr>
        <w:tc>
          <w:tcPr>
            <w:tcW w:type="dxa" w:w="3000"/>
            <w:shd w:fill="EEF3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5C6A7C"/>
                <w:sz w:val="15"/>
                <w:szCs w:val="15"/>
              </w:rPr>
              <w:t xml:space="preserve">Kayıt</w:t>
            </w:r>
          </w:p>
        </w:tc>
        <w:tc>
          <w:tcPr>
            <w:tcW w:type="dxa" w:w="2900"/>
            <w:shd w:fill="EEF3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5C6A7C"/>
                <w:sz w:val="15"/>
                <w:szCs w:val="15"/>
              </w:rPr>
              <w:t xml:space="preserve">Nerede tutulur</w:t>
            </w:r>
          </w:p>
        </w:tc>
        <w:tc>
          <w:tcPr>
            <w:tcW w:type="dxa" w:w="1900"/>
            <w:shd w:fill="EEF3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5C6A7C"/>
                <w:sz w:val="15"/>
                <w:szCs w:val="15"/>
              </w:rPr>
              <w:t xml:space="preserve">Sorumlu</w:t>
            </w:r>
          </w:p>
        </w:tc>
        <w:tc>
          <w:tcPr>
            <w:tcW w:type="dxa" w:w="1838"/>
            <w:shd w:fill="EEF3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5C6A7C"/>
                <w:sz w:val="15"/>
                <w:szCs w:val="15"/>
              </w:rPr>
              <w:t xml:space="preserve">Saklama süresi</w:t>
            </w:r>
          </w:p>
        </w:tc>
      </w:tr>
      <w:tr>
        <w:tc>
          <w:tcPr>
            <w:tcW w:type="dxa" w:w="3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Ürün ve hammadde şartnameleri</w:t>
            </w:r>
          </w:p>
        </w:tc>
        <w:tc>
          <w:tcPr>
            <w:tcW w:type="dxa" w:w="2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Ürün/Hammadde Şartnamesi</w:t>
            </w:r>
          </w:p>
        </w:tc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Gıda güvenliği ekibi</w:t>
            </w:r>
          </w:p>
        </w:tc>
        <w:tc>
          <w:tcPr>
            <w:tcW w:type="dxa" w:w="18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Süresiz</w:t>
            </w:r>
          </w:p>
        </w:tc>
      </w:tr>
      <w:tr>
        <w:tc>
          <w:tcPr>
            <w:tcW w:type="dxa" w:w="3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HACCP çalışması ve tehlike analizi</w:t>
            </w:r>
          </w:p>
        </w:tc>
        <w:tc>
          <w:tcPr>
            <w:tcW w:type="dxa" w:w="2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Tehlike Analizi &amp; HACCP Planı</w:t>
            </w:r>
          </w:p>
        </w:tc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Ekip lideri</w:t>
            </w:r>
          </w:p>
        </w:tc>
        <w:tc>
          <w:tcPr>
            <w:tcW w:type="dxa" w:w="18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Süresiz</w:t>
            </w:r>
          </w:p>
        </w:tc>
      </w:tr>
      <w:tr>
        <w:tc>
          <w:tcPr>
            <w:tcW w:type="dxa" w:w="3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Akış diyagramları</w:t>
            </w:r>
          </w:p>
        </w:tc>
        <w:tc>
          <w:tcPr>
            <w:tcW w:type="dxa" w:w="2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Süreç Yönetimi modülü (akış şeması)</w:t>
            </w:r>
          </w:p>
        </w:tc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Süreç sahibi</w:t>
            </w:r>
          </w:p>
        </w:tc>
        <w:tc>
          <w:tcPr>
            <w:tcW w:type="dxa" w:w="18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Süresiz</w:t>
            </w:r>
          </w:p>
        </w:tc>
      </w:tr>
      <w:tr>
        <w:tc>
          <w:tcPr>
            <w:tcW w:type="dxa" w:w="3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PRP / OPRP programları</w:t>
            </w:r>
          </w:p>
        </w:tc>
        <w:tc>
          <w:tcPr>
            <w:tcW w:type="dxa" w:w="2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Ön Gereksinim Programları</w:t>
            </w:r>
          </w:p>
        </w:tc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Program sorumlusu</w:t>
            </w:r>
          </w:p>
        </w:tc>
        <w:tc>
          <w:tcPr>
            <w:tcW w:type="dxa" w:w="18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Süresiz</w:t>
            </w:r>
          </w:p>
        </w:tc>
      </w:tr>
      <w:tr>
        <w:tc>
          <w:tcPr>
            <w:tcW w:type="dxa" w:w="3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PRP doğrulama kayıtları</w:t>
            </w:r>
          </w:p>
        </w:tc>
        <w:tc>
          <w:tcPr>
            <w:tcW w:type="dxa" w:w="2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Program → doğrulamalar</w:t>
            </w:r>
          </w:p>
        </w:tc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Doğrulayan</w:t>
            </w:r>
          </w:p>
        </w:tc>
        <w:tc>
          <w:tcPr>
            <w:tcW w:type="dxa" w:w="18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[süre]</w:t>
            </w:r>
          </w:p>
        </w:tc>
      </w:tr>
      <w:tr>
        <w:tc>
          <w:tcPr>
            <w:tcW w:type="dxa" w:w="3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CCP / OPRP izleme kayıtları</w:t>
            </w:r>
          </w:p>
        </w:tc>
        <w:tc>
          <w:tcPr>
            <w:tcW w:type="dxa" w:w="2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CCP / OPRP İzleme Kayıtları *(veya sahada — karara göre)*</w:t>
            </w:r>
          </w:p>
        </w:tc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İzleyen personel</w:t>
            </w:r>
          </w:p>
        </w:tc>
        <w:tc>
          <w:tcPr>
            <w:tcW w:type="dxa" w:w="18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[süre]</w:t>
            </w:r>
          </w:p>
        </w:tc>
      </w:tr>
      <w:tr>
        <w:tc>
          <w:tcPr>
            <w:tcW w:type="dxa" w:w="3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Limit aşımı ve düzeltmeler</w:t>
            </w:r>
          </w:p>
        </w:tc>
        <w:tc>
          <w:tcPr>
            <w:tcW w:type="dxa" w:w="2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İzleme kaydı + DÖF (bağ ile)</w:t>
            </w:r>
          </w:p>
        </w:tc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Üretim / Kalite</w:t>
            </w:r>
          </w:p>
        </w:tc>
        <w:tc>
          <w:tcPr>
            <w:tcW w:type="dxa" w:w="18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Süresiz</w:t>
            </w:r>
          </w:p>
        </w:tc>
      </w:tr>
      <w:tr>
        <w:tc>
          <w:tcPr>
            <w:tcW w:type="dxa" w:w="3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Geri çağırma ve geri çekme kayıtları</w:t>
            </w:r>
          </w:p>
        </w:tc>
        <w:tc>
          <w:tcPr>
            <w:tcW w:type="dxa" w:w="2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Geri Çağırma / Geri Çekme</w:t>
            </w:r>
          </w:p>
        </w:tc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Geri çağırma koordinatörü</w:t>
            </w:r>
          </w:p>
        </w:tc>
        <w:tc>
          <w:tcPr>
            <w:tcW w:type="dxa" w:w="18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Süresiz</w:t>
            </w:r>
          </w:p>
        </w:tc>
      </w:tr>
      <w:tr>
        <w:tc>
          <w:tcPr>
            <w:tcW w:type="dxa" w:w="3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Geri çağırma tatbikatları (mock recall)</w:t>
            </w:r>
          </w:p>
        </w:tc>
        <w:tc>
          <w:tcPr>
            <w:tcW w:type="dxa" w:w="2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Geri Çağırma / Geri Çekme (tür = tatbikat)</w:t>
            </w:r>
          </w:p>
        </w:tc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Geri çağırma koordinatörü</w:t>
            </w:r>
          </w:p>
        </w:tc>
        <w:tc>
          <w:tcPr>
            <w:tcW w:type="dxa" w:w="18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Süresiz</w:t>
            </w:r>
          </w:p>
        </w:tc>
      </w:tr>
      <w:tr>
        <w:tc>
          <w:tcPr>
            <w:tcW w:type="dxa" w:w="3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Resmî bildirim yazışmaları</w:t>
            </w:r>
          </w:p>
        </w:tc>
        <w:tc>
          <w:tcPr>
            <w:tcW w:type="dxa" w:w="2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Kayıt → ek dosya</w:t>
            </w:r>
          </w:p>
        </w:tc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Kalite Yöneticisi</w:t>
            </w:r>
          </w:p>
        </w:tc>
        <w:tc>
          <w:tcPr>
            <w:tcW w:type="dxa" w:w="18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Mevzuata göre</w:t>
            </w:r>
          </w:p>
        </w:tc>
      </w:tr>
      <w:tr>
        <w:tc>
          <w:tcPr>
            <w:tcW w:type="dxa" w:w="3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Müşteri bildirimleri</w:t>
            </w:r>
          </w:p>
        </w:tc>
        <w:tc>
          <w:tcPr>
            <w:tcW w:type="dxa" w:w="2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Kayıt → ek dosya</w:t>
            </w:r>
          </w:p>
        </w:tc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Satış / Kalite</w:t>
            </w:r>
          </w:p>
        </w:tc>
        <w:tc>
          <w:tcPr>
            <w:tcW w:type="dxa" w:w="18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Mevzuata göre</w:t>
            </w:r>
          </w:p>
        </w:tc>
      </w:tr>
      <w:tr>
        <w:tc>
          <w:tcPr>
            <w:tcW w:type="dxa" w:w="3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Geri toplanan ürünün akıbeti</w:t>
            </w:r>
          </w:p>
        </w:tc>
        <w:tc>
          <w:tcPr>
            <w:tcW w:type="dxa" w:w="2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Uygun Olmayan Çıktı modülü (bağ ile)</w:t>
            </w:r>
          </w:p>
        </w:tc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Kalite Yöneticisi</w:t>
            </w:r>
          </w:p>
        </w:tc>
        <w:tc>
          <w:tcPr>
            <w:tcW w:type="dxa" w:w="18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Süresiz</w:t>
            </w:r>
          </w:p>
        </w:tc>
      </w:tr>
      <w:tr>
        <w:tc>
          <w:tcPr>
            <w:tcW w:type="dxa" w:w="3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Etkinlik değerlendirmesi</w:t>
            </w:r>
          </w:p>
        </w:tc>
        <w:tc>
          <w:tcPr>
            <w:tcW w:type="dxa" w:w="2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Geri çağırma kapanış kaydı</w:t>
            </w:r>
          </w:p>
        </w:tc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Koordinatör</w:t>
            </w:r>
          </w:p>
        </w:tc>
        <w:tc>
          <w:tcPr>
            <w:tcW w:type="dxa" w:w="18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Süresiz</w:t>
            </w:r>
          </w:p>
        </w:tc>
      </w:tr>
    </w:tbl>
    <w:p>
      <w:pPr>
        <w:spacing w:after="60" w:before="320"/>
      </w:pPr>
      <w:r>
        <w:rPr>
          <w:rFonts w:ascii="Calibri" w:cs="Calibri" w:eastAsia="Calibri" w:hAnsi="Calibri"/>
          <w:b/>
          <w:bCs/>
          <w:color w:val="10161F"/>
          <w:sz w:val="26"/>
          <w:szCs w:val="26"/>
        </w:rPr>
        <w:t xml:space="preserve">Enerji yönetimi kayıtları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color w:val="5C6A7C"/>
          <w:sz w:val="17"/>
          <w:szCs w:val="17"/>
        </w:rPr>
        <w:t xml:space="preserve">EnYS paketi kullanılıyorsa.</w:t>
      </w:r>
    </w:p>
    <w:tbl>
      <w:tblPr>
        <w:tblW w:type="dxa" w:w="9638"/>
        <w:tblBorders>
          <w:top w:val="single" w:color="DFE6F0" w:sz="2"/>
          <w:left w:val="single" w:color="DFE6F0" w:sz="2"/>
          <w:bottom w:val="single" w:color="DFE6F0" w:sz="2"/>
          <w:right w:val="single" w:color="DFE6F0" w:sz="2"/>
          <w:insideH w:val="single" w:color="DFE6F0" w:sz="2"/>
          <w:insideV w:val="single" w:color="DFE6F0" w:sz="2"/>
        </w:tblBorders>
      </w:tblPr>
      <w:tblGrid>
        <w:gridCol w:w="3000"/>
        <w:gridCol w:w="2900"/>
        <w:gridCol w:w="1900"/>
        <w:gridCol w:w="1838"/>
      </w:tblGrid>
      <w:tr>
        <w:trPr>
          <w:tblHeader/>
        </w:trPr>
        <w:tc>
          <w:tcPr>
            <w:tcW w:type="dxa" w:w="3000"/>
            <w:shd w:fill="EEF3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5C6A7C"/>
                <w:sz w:val="15"/>
                <w:szCs w:val="15"/>
              </w:rPr>
              <w:t xml:space="preserve">Kayıt</w:t>
            </w:r>
          </w:p>
        </w:tc>
        <w:tc>
          <w:tcPr>
            <w:tcW w:type="dxa" w:w="2900"/>
            <w:shd w:fill="EEF3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5C6A7C"/>
                <w:sz w:val="15"/>
                <w:szCs w:val="15"/>
              </w:rPr>
              <w:t xml:space="preserve">Nerede tutulur</w:t>
            </w:r>
          </w:p>
        </w:tc>
        <w:tc>
          <w:tcPr>
            <w:tcW w:type="dxa" w:w="1900"/>
            <w:shd w:fill="EEF3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5C6A7C"/>
                <w:sz w:val="15"/>
                <w:szCs w:val="15"/>
              </w:rPr>
              <w:t xml:space="preserve">Sorumlu</w:t>
            </w:r>
          </w:p>
        </w:tc>
        <w:tc>
          <w:tcPr>
            <w:tcW w:type="dxa" w:w="1838"/>
            <w:shd w:fill="EEF3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5C6A7C"/>
                <w:sz w:val="15"/>
                <w:szCs w:val="15"/>
              </w:rPr>
              <w:t xml:space="preserve">Saklama süresi</w:t>
            </w:r>
          </w:p>
        </w:tc>
      </w:tr>
      <w:tr>
        <w:tc>
          <w:tcPr>
            <w:tcW w:type="dxa" w:w="3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Enerji kaynakları ve dönüşüm faktörleri</w:t>
            </w:r>
          </w:p>
        </w:tc>
        <w:tc>
          <w:tcPr>
            <w:tcW w:type="dxa" w:w="2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Enerji Kaynağı</w:t>
            </w:r>
          </w:p>
        </w:tc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Enerji yöneticisi</w:t>
            </w:r>
          </w:p>
        </w:tc>
        <w:tc>
          <w:tcPr>
            <w:tcW w:type="dxa" w:w="18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Süresiz</w:t>
            </w:r>
          </w:p>
        </w:tc>
      </w:tr>
      <w:tr>
        <w:tc>
          <w:tcPr>
            <w:tcW w:type="dxa" w:w="3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Sayaç / ölçüm noktası envanteri</w:t>
            </w:r>
          </w:p>
        </w:tc>
        <w:tc>
          <w:tcPr>
            <w:tcW w:type="dxa" w:w="2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Sayaç / Ölçüm Noktası</w:t>
            </w:r>
          </w:p>
        </w:tc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Enerji yöneticisi</w:t>
            </w:r>
          </w:p>
        </w:tc>
        <w:tc>
          <w:tcPr>
            <w:tcW w:type="dxa" w:w="18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Süresiz</w:t>
            </w:r>
          </w:p>
        </w:tc>
      </w:tr>
      <w:tr>
        <w:tc>
          <w:tcPr>
            <w:tcW w:type="dxa" w:w="3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Tüketim kayıtları</w:t>
            </w:r>
          </w:p>
        </w:tc>
        <w:tc>
          <w:tcPr>
            <w:tcW w:type="dxa" w:w="2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Tüketim Kaydı</w:t>
            </w:r>
          </w:p>
        </w:tc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Veri girişi sorumlusu</w:t>
            </w:r>
          </w:p>
        </w:tc>
        <w:tc>
          <w:tcPr>
            <w:tcW w:type="dxa" w:w="18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Süresiz</w:t>
            </w:r>
          </w:p>
        </w:tc>
      </w:tr>
      <w:tr>
        <w:tc>
          <w:tcPr>
            <w:tcW w:type="dxa" w:w="3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Enerji gözden geçirmesi ve SEU'lar</w:t>
            </w:r>
          </w:p>
        </w:tc>
        <w:tc>
          <w:tcPr>
            <w:tcW w:type="dxa" w:w="2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Enerji Gözden Geçirmesi (+ PDF rapor)</w:t>
            </w:r>
          </w:p>
        </w:tc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Enerji yöneticisi</w:t>
            </w:r>
          </w:p>
        </w:tc>
        <w:tc>
          <w:tcPr>
            <w:tcW w:type="dxa" w:w="18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Süresiz</w:t>
            </w:r>
          </w:p>
        </w:tc>
      </w:tr>
      <w:tr>
        <w:tc>
          <w:tcPr>
            <w:tcW w:type="dxa" w:w="3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İlgili değişken değerleri</w:t>
            </w:r>
          </w:p>
        </w:tc>
        <w:tc>
          <w:tcPr>
            <w:tcW w:type="dxa" w:w="2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İlgili Değişken</w:t>
            </w:r>
          </w:p>
        </w:tc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Üretim / Enerji yöneticisi</w:t>
            </w:r>
          </w:p>
        </w:tc>
        <w:tc>
          <w:tcPr>
            <w:tcW w:type="dxa" w:w="18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Süresiz</w:t>
            </w:r>
          </w:p>
        </w:tc>
      </w:tr>
      <w:tr>
        <w:tc>
          <w:tcPr>
            <w:tcW w:type="dxa" w:w="3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Enerji temel çizgileri (EnB)</w:t>
            </w:r>
          </w:p>
        </w:tc>
        <w:tc>
          <w:tcPr>
            <w:tcW w:type="dxa" w:w="2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Enerji Temel Çizgisi</w:t>
            </w:r>
          </w:p>
        </w:tc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Enerji yöneticisi</w:t>
            </w:r>
          </w:p>
        </w:tc>
        <w:tc>
          <w:tcPr>
            <w:tcW w:type="dxa" w:w="18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Süresiz</w:t>
            </w:r>
          </w:p>
        </w:tc>
      </w:tr>
      <w:tr>
        <w:tc>
          <w:tcPr>
            <w:tcW w:type="dxa" w:w="3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Enerji performans göstergeleri (EnPI)</w:t>
            </w:r>
          </w:p>
        </w:tc>
        <w:tc>
          <w:tcPr>
            <w:tcW w:type="dxa" w:w="2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Enerji Performans Göstergesi</w:t>
            </w:r>
          </w:p>
        </w:tc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Enerji yöneticisi</w:t>
            </w:r>
          </w:p>
        </w:tc>
        <w:tc>
          <w:tcPr>
            <w:tcW w:type="dxa" w:w="18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Süresiz</w:t>
            </w:r>
          </w:p>
        </w:tc>
      </w:tr>
      <w:tr>
        <w:tc>
          <w:tcPr>
            <w:tcW w:type="dxa" w:w="3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Enerji amaçları ve eylem planları</w:t>
            </w:r>
          </w:p>
        </w:tc>
        <w:tc>
          <w:tcPr>
            <w:tcW w:type="dxa" w:w="2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Hedef &amp; KPI Yönetimi + Aksiyon Yönetimi (bağ ile)</w:t>
            </w:r>
          </w:p>
        </w:tc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Hedef sahibi</w:t>
            </w:r>
          </w:p>
        </w:tc>
        <w:tc>
          <w:tcPr>
            <w:tcW w:type="dxa" w:w="18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Süresiz</w:t>
            </w:r>
          </w:p>
        </w:tc>
      </w:tr>
    </w:tbl>
    <w:p>
      <w:pPr>
        <w:spacing w:after="60" w:before="320"/>
      </w:pPr>
      <w:r>
        <w:rPr>
          <w:rFonts w:ascii="Calibri" w:cs="Calibri" w:eastAsia="Calibri" w:hAnsi="Calibri"/>
          <w:b/>
          <w:bCs/>
          <w:color w:val="10161F"/>
          <w:sz w:val="26"/>
          <w:szCs w:val="26"/>
        </w:rPr>
        <w:t xml:space="preserve">Kuruluş sisteminde tutulan kayıtlar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color w:val="5C6A7C"/>
          <w:sz w:val="17"/>
          <w:szCs w:val="17"/>
        </w:rPr>
        <w:t xml:space="preserve">Yönetim sistemi şartlarının bir bölümü kalite yazılımında değil, kuruluşun kendi işletme sistemlerinde karşılanır. Bu bir eksik değil kapsam sınırıdır; tetkikte kanıtın nerede olduğunu bu satırlar gösterir. Sistem adını yazın.</w:t>
      </w:r>
    </w:p>
    <w:tbl>
      <w:tblPr>
        <w:tblW w:type="dxa" w:w="9638"/>
        <w:tblBorders>
          <w:top w:val="single" w:color="DFE6F0" w:sz="2"/>
          <w:left w:val="single" w:color="DFE6F0" w:sz="2"/>
          <w:bottom w:val="single" w:color="DFE6F0" w:sz="2"/>
          <w:right w:val="single" w:color="DFE6F0" w:sz="2"/>
          <w:insideH w:val="single" w:color="DFE6F0" w:sz="2"/>
          <w:insideV w:val="single" w:color="DFE6F0" w:sz="2"/>
        </w:tblBorders>
      </w:tblPr>
      <w:tblGrid>
        <w:gridCol w:w="3000"/>
        <w:gridCol w:w="2900"/>
        <w:gridCol w:w="1900"/>
        <w:gridCol w:w="1838"/>
      </w:tblGrid>
      <w:tr>
        <w:trPr>
          <w:tblHeader/>
        </w:trPr>
        <w:tc>
          <w:tcPr>
            <w:tcW w:type="dxa" w:w="3000"/>
            <w:shd w:fill="EEF3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5C6A7C"/>
                <w:sz w:val="15"/>
                <w:szCs w:val="15"/>
              </w:rPr>
              <w:t xml:space="preserve">Kayıt</w:t>
            </w:r>
          </w:p>
        </w:tc>
        <w:tc>
          <w:tcPr>
            <w:tcW w:type="dxa" w:w="2900"/>
            <w:shd w:fill="EEF3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5C6A7C"/>
                <w:sz w:val="15"/>
                <w:szCs w:val="15"/>
              </w:rPr>
              <w:t xml:space="preserve">Hangi sistemde</w:t>
            </w:r>
          </w:p>
        </w:tc>
        <w:tc>
          <w:tcPr>
            <w:tcW w:type="dxa" w:w="1900"/>
            <w:shd w:fill="EEF3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5C6A7C"/>
                <w:sz w:val="15"/>
                <w:szCs w:val="15"/>
              </w:rPr>
              <w:t xml:space="preserve">Sorumlu</w:t>
            </w:r>
          </w:p>
        </w:tc>
        <w:tc>
          <w:tcPr>
            <w:tcW w:type="dxa" w:w="1838"/>
            <w:shd w:fill="EEF3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5C6A7C"/>
                <w:sz w:val="15"/>
                <w:szCs w:val="15"/>
              </w:rPr>
              <w:t xml:space="preserve">Saklama süresi</w:t>
            </w:r>
          </w:p>
        </w:tc>
      </w:tr>
      <w:tr>
        <w:tc>
          <w:tcPr>
            <w:tcW w:type="dxa" w:w="3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Satın alma siparişleri / sözleşmeler</w:t>
            </w:r>
          </w:p>
        </w:tc>
        <w:tc>
          <w:tcPr>
            <w:tcW w:type="dxa" w:w="2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[ERP / dış sistem]</w:t>
            </w:r>
          </w:p>
        </w:tc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Satın Alma</w:t>
            </w:r>
          </w:p>
        </w:tc>
        <w:tc>
          <w:tcPr>
            <w:tcW w:type="dxa" w:w="18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[süre]</w:t>
            </w:r>
          </w:p>
        </w:tc>
      </w:tr>
      <w:tr>
        <w:tc>
          <w:tcPr>
            <w:tcW w:type="dxa" w:w="3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Atık beyanları, UATF/MoTAT belgeleri</w:t>
            </w:r>
          </w:p>
        </w:tc>
        <w:tc>
          <w:tcPr>
            <w:tcW w:type="dxa" w:w="2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[dış sistem / arşiv]</w:t>
            </w:r>
          </w:p>
        </w:tc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Çevre görevlisi</w:t>
            </w:r>
          </w:p>
        </w:tc>
        <w:tc>
          <w:tcPr>
            <w:tcW w:type="dxa" w:w="18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Mevzuata göre</w:t>
            </w:r>
          </w:p>
        </w:tc>
      </w:tr>
      <w:tr>
        <w:tc>
          <w:tcPr>
            <w:tcW w:type="dxa" w:w="3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Lot / parti izlenebilirlik kayıtları</w:t>
            </w:r>
          </w:p>
        </w:tc>
        <w:tc>
          <w:tcPr>
            <w:tcW w:type="dxa" w:w="2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[üretim kayıtları / ERP]</w:t>
            </w:r>
          </w:p>
        </w:tc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Üretim</w:t>
            </w:r>
          </w:p>
        </w:tc>
        <w:tc>
          <w:tcPr>
            <w:tcW w:type="dxa" w:w="18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Mevzuata göre (raf ömrü + [süre])</w:t>
            </w:r>
          </w:p>
        </w:tc>
      </w:tr>
      <w:tr>
        <w:tc>
          <w:tcPr>
            <w:tcW w:type="dxa" w:w="3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Enerji faturaları</w:t>
            </w:r>
          </w:p>
        </w:tc>
        <w:tc>
          <w:tcPr>
            <w:tcW w:type="dxa" w:w="2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[muhasebe / arşiv]</w:t>
            </w:r>
          </w:p>
        </w:tc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Muhasebe</w:t>
            </w:r>
          </w:p>
        </w:tc>
        <w:tc>
          <w:tcPr>
            <w:tcW w:type="dxa" w:w="18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10161F"/>
                <w:sz w:val="17"/>
                <w:szCs w:val="17"/>
              </w:rPr>
              <w:t xml:space="preserve">Mevzuata göre</w:t>
            </w:r>
          </w:p>
        </w:tc>
      </w:tr>
    </w:tbl>
    <w:p>
      <w:pPr>
        <w:spacing w:after="100" w:before="300"/>
      </w:pPr>
      <w:r>
        <w:rPr>
          <w:rFonts w:ascii="Calibri" w:cs="Calibri" w:eastAsia="Calibri" w:hAnsi="Calibri"/>
          <w:b w:val="false"/>
          <w:bCs w:val="false"/>
          <w:color w:val="5C6A7C"/>
          <w:sz w:val="15"/>
          <w:szCs w:val="15"/>
        </w:rPr>
        <w:t xml:space="preserve">Bu şablon QoreSoft QMS ISO Dokümantasyon Uyarlama Kiti’nden üretilmiştir.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0161F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EK-1 Kayıt–Sistem Eşleştirme Tablosu</dc:title>
  <dc:creator>QoreSoft QMS</dc:creator>
  <dc:description>Yönetim sistemi prosedürlerinin ortak eki — doldurulmaya hazır şablon</dc:description>
  <cp:lastModifiedBy>Un-named</cp:lastModifiedBy>
  <cp:revision>1</cp:revision>
  <dcterms:created xsi:type="dcterms:W3CDTF">2026-08-26T08:09:29.418Z</dcterms:created>
  <dcterms:modified xsi:type="dcterms:W3CDTF">2026-08-26T08:09:29.419Z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